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C3" w:rsidRPr="00F00731" w:rsidRDefault="008147C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00731">
        <w:rPr>
          <w:b/>
          <w:sz w:val="28"/>
          <w:szCs w:val="28"/>
        </w:rPr>
        <w:t>По</w:t>
      </w:r>
      <w:r w:rsidR="00330304">
        <w:rPr>
          <w:b/>
          <w:sz w:val="28"/>
          <w:szCs w:val="28"/>
        </w:rPr>
        <w:t>я</w:t>
      </w:r>
      <w:r w:rsidRPr="00F00731">
        <w:rPr>
          <w:b/>
          <w:sz w:val="28"/>
          <w:szCs w:val="28"/>
        </w:rPr>
        <w:t>снительная записка</w:t>
      </w:r>
    </w:p>
    <w:p w:rsidR="00FC18B2" w:rsidRDefault="00FC1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73018" w:rsidRPr="00F00731">
        <w:rPr>
          <w:b/>
          <w:sz w:val="28"/>
          <w:szCs w:val="28"/>
        </w:rPr>
        <w:t xml:space="preserve"> бюджет</w:t>
      </w:r>
      <w:r>
        <w:rPr>
          <w:b/>
          <w:sz w:val="28"/>
          <w:szCs w:val="28"/>
        </w:rPr>
        <w:t>у</w:t>
      </w:r>
      <w:r w:rsidR="00673018" w:rsidRPr="00F00731">
        <w:rPr>
          <w:b/>
          <w:sz w:val="28"/>
          <w:szCs w:val="28"/>
        </w:rPr>
        <w:t xml:space="preserve"> </w:t>
      </w:r>
      <w:r w:rsidR="0059569E">
        <w:rPr>
          <w:b/>
          <w:sz w:val="28"/>
          <w:szCs w:val="28"/>
        </w:rPr>
        <w:t>Кисловского</w:t>
      </w:r>
      <w:r w:rsidR="00673018" w:rsidRPr="00F00731">
        <w:rPr>
          <w:b/>
          <w:sz w:val="28"/>
          <w:szCs w:val="28"/>
        </w:rPr>
        <w:t xml:space="preserve"> сельского поселения </w:t>
      </w:r>
    </w:p>
    <w:p w:rsidR="00337D41" w:rsidRPr="00BF0958" w:rsidRDefault="008E5B4A" w:rsidP="00FC18B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5D3AD7">
        <w:rPr>
          <w:b/>
          <w:bCs/>
          <w:sz w:val="28"/>
          <w:szCs w:val="28"/>
        </w:rPr>
        <w:t>2021</w:t>
      </w:r>
      <w:r>
        <w:rPr>
          <w:b/>
          <w:bCs/>
          <w:sz w:val="28"/>
          <w:szCs w:val="28"/>
        </w:rPr>
        <w:t xml:space="preserve"> год и плановый период </w:t>
      </w:r>
      <w:r w:rsidR="005D3AD7">
        <w:rPr>
          <w:b/>
          <w:bCs/>
          <w:sz w:val="28"/>
          <w:szCs w:val="28"/>
        </w:rPr>
        <w:t>2022</w:t>
      </w:r>
      <w:r>
        <w:rPr>
          <w:b/>
          <w:bCs/>
          <w:sz w:val="28"/>
          <w:szCs w:val="28"/>
        </w:rPr>
        <w:t xml:space="preserve"> и </w:t>
      </w:r>
      <w:r w:rsidR="005D3AD7">
        <w:rPr>
          <w:b/>
          <w:bCs/>
          <w:sz w:val="28"/>
          <w:szCs w:val="28"/>
        </w:rPr>
        <w:t>2023</w:t>
      </w:r>
      <w:r>
        <w:rPr>
          <w:b/>
          <w:bCs/>
          <w:sz w:val="28"/>
          <w:szCs w:val="28"/>
        </w:rPr>
        <w:t xml:space="preserve"> годов</w:t>
      </w:r>
    </w:p>
    <w:p w:rsidR="00774C62" w:rsidRDefault="00774C62" w:rsidP="00337D41">
      <w:pPr>
        <w:ind w:firstLine="709"/>
        <w:jc w:val="both"/>
        <w:rPr>
          <w:sz w:val="26"/>
          <w:szCs w:val="26"/>
        </w:rPr>
      </w:pPr>
    </w:p>
    <w:p w:rsidR="00774C62" w:rsidRPr="009F6324" w:rsidRDefault="00774C62" w:rsidP="00774C62">
      <w:pPr>
        <w:ind w:firstLine="708"/>
        <w:jc w:val="both"/>
        <w:rPr>
          <w:sz w:val="26"/>
          <w:szCs w:val="26"/>
        </w:rPr>
      </w:pPr>
      <w:r w:rsidRPr="005F1798">
        <w:rPr>
          <w:sz w:val="26"/>
          <w:szCs w:val="26"/>
        </w:rPr>
        <w:t xml:space="preserve">Собственные доходы бюджета </w:t>
      </w:r>
      <w:r>
        <w:rPr>
          <w:sz w:val="26"/>
          <w:szCs w:val="26"/>
        </w:rPr>
        <w:t>Кисловского сельского</w:t>
      </w:r>
      <w:r w:rsidRPr="005F1798">
        <w:rPr>
          <w:sz w:val="26"/>
          <w:szCs w:val="26"/>
        </w:rPr>
        <w:t xml:space="preserve"> поселения на </w:t>
      </w:r>
      <w:r w:rsidR="005D3AD7">
        <w:rPr>
          <w:b/>
          <w:bCs/>
          <w:sz w:val="26"/>
          <w:szCs w:val="26"/>
        </w:rPr>
        <w:t>2021</w:t>
      </w:r>
      <w:r w:rsidRPr="005F1798">
        <w:rPr>
          <w:sz w:val="26"/>
          <w:szCs w:val="26"/>
        </w:rPr>
        <w:t xml:space="preserve"> год планируются в общей сумме </w:t>
      </w:r>
      <w:r w:rsidR="005D3AD7">
        <w:rPr>
          <w:sz w:val="26"/>
          <w:szCs w:val="26"/>
        </w:rPr>
        <w:t>3311,0</w:t>
      </w:r>
      <w:r w:rsidRPr="005F179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 xml:space="preserve"> Б</w:t>
      </w:r>
      <w:r w:rsidRPr="005F1798">
        <w:rPr>
          <w:sz w:val="26"/>
          <w:szCs w:val="26"/>
        </w:rPr>
        <w:t xml:space="preserve">езвозмездные поступления планируются в общей сумме </w:t>
      </w:r>
      <w:r w:rsidR="005D3AD7">
        <w:rPr>
          <w:sz w:val="26"/>
          <w:szCs w:val="26"/>
        </w:rPr>
        <w:t>6631,8</w:t>
      </w:r>
      <w:r w:rsidRPr="005F1798">
        <w:rPr>
          <w:sz w:val="26"/>
          <w:szCs w:val="26"/>
        </w:rPr>
        <w:t xml:space="preserve"> тыс. руб., в том числе дотации бюджет</w:t>
      </w:r>
      <w:r>
        <w:rPr>
          <w:sz w:val="26"/>
          <w:szCs w:val="26"/>
        </w:rPr>
        <w:t>у</w:t>
      </w:r>
      <w:r w:rsidRPr="005F1798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я</w:t>
      </w:r>
      <w:r w:rsidRPr="005F1798">
        <w:rPr>
          <w:sz w:val="26"/>
          <w:szCs w:val="26"/>
        </w:rPr>
        <w:t xml:space="preserve"> на выравнивание уровня бюджетной обеспеченности </w:t>
      </w:r>
      <w:r>
        <w:rPr>
          <w:sz w:val="26"/>
          <w:szCs w:val="26"/>
        </w:rPr>
        <w:t>–</w:t>
      </w:r>
      <w:r w:rsidRPr="005F1798">
        <w:rPr>
          <w:sz w:val="26"/>
          <w:szCs w:val="26"/>
        </w:rPr>
        <w:t xml:space="preserve"> </w:t>
      </w:r>
      <w:r w:rsidR="003965F0">
        <w:rPr>
          <w:sz w:val="26"/>
          <w:szCs w:val="26"/>
        </w:rPr>
        <w:t>2803,0</w:t>
      </w:r>
      <w:r w:rsidRPr="005F1798">
        <w:rPr>
          <w:sz w:val="26"/>
          <w:szCs w:val="26"/>
        </w:rPr>
        <w:t xml:space="preserve"> тыс. руб., субвенци</w:t>
      </w:r>
      <w:r>
        <w:rPr>
          <w:sz w:val="26"/>
          <w:szCs w:val="26"/>
        </w:rPr>
        <w:t>я</w:t>
      </w:r>
      <w:r w:rsidRPr="005F1798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>у</w:t>
      </w:r>
      <w:r w:rsidRPr="005F1798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я</w:t>
      </w:r>
      <w:r w:rsidRPr="005F1798">
        <w:rPr>
          <w:sz w:val="26"/>
          <w:szCs w:val="26"/>
        </w:rPr>
        <w:t xml:space="preserve">  на осуществление первичного воинского учета на территориях, где отсутствуют военные комиссариаты – </w:t>
      </w:r>
      <w:r w:rsidR="005D3AD7">
        <w:rPr>
          <w:sz w:val="26"/>
          <w:szCs w:val="26"/>
        </w:rPr>
        <w:t>286,2</w:t>
      </w:r>
      <w:r w:rsidRPr="005F1798">
        <w:rPr>
          <w:sz w:val="26"/>
          <w:szCs w:val="26"/>
        </w:rPr>
        <w:t xml:space="preserve"> тыс. руб., </w:t>
      </w:r>
      <w:r>
        <w:rPr>
          <w:sz w:val="26"/>
          <w:szCs w:val="26"/>
        </w:rPr>
        <w:t>субвенция бюджетам поселений на выполнение передаваемых полномочий</w:t>
      </w:r>
      <w:r w:rsidRPr="005F17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субъектов РФ </w:t>
      </w:r>
      <w:r w:rsidRPr="005F1798">
        <w:rPr>
          <w:sz w:val="26"/>
          <w:szCs w:val="26"/>
        </w:rPr>
        <w:t xml:space="preserve">– </w:t>
      </w:r>
      <w:r w:rsidR="005D3AD7">
        <w:rPr>
          <w:sz w:val="26"/>
          <w:szCs w:val="26"/>
        </w:rPr>
        <w:t>6,6</w:t>
      </w:r>
      <w:r w:rsidRPr="005F1798">
        <w:rPr>
          <w:sz w:val="26"/>
          <w:szCs w:val="26"/>
        </w:rPr>
        <w:t xml:space="preserve"> тыс. руб.</w:t>
      </w:r>
      <w:r w:rsidR="001328A5">
        <w:rPr>
          <w:sz w:val="26"/>
          <w:szCs w:val="26"/>
        </w:rPr>
        <w:t xml:space="preserve">, </w:t>
      </w:r>
      <w:r w:rsidR="001328A5" w:rsidRPr="00DE1EAF">
        <w:rPr>
          <w:sz w:val="26"/>
          <w:szCs w:val="26"/>
        </w:rPr>
        <w:t>межбюджетные трансферты, передаваемые бюджетам поселений</w:t>
      </w:r>
      <w:r w:rsidR="001328A5">
        <w:rPr>
          <w:sz w:val="26"/>
          <w:szCs w:val="26"/>
        </w:rPr>
        <w:t xml:space="preserve"> – </w:t>
      </w:r>
      <w:r w:rsidR="005D3AD7">
        <w:rPr>
          <w:sz w:val="26"/>
          <w:szCs w:val="26"/>
        </w:rPr>
        <w:t>3536,0</w:t>
      </w:r>
      <w:r w:rsidR="001328A5">
        <w:rPr>
          <w:sz w:val="26"/>
          <w:szCs w:val="26"/>
        </w:rPr>
        <w:t xml:space="preserve"> тыс. руб.</w:t>
      </w:r>
      <w:r w:rsidRPr="005F1798">
        <w:rPr>
          <w:sz w:val="26"/>
          <w:szCs w:val="26"/>
        </w:rPr>
        <w:t xml:space="preserve"> Собственные доходы бюджета </w:t>
      </w:r>
      <w:r>
        <w:rPr>
          <w:sz w:val="26"/>
          <w:szCs w:val="26"/>
        </w:rPr>
        <w:t xml:space="preserve">Кисловского сельского поселения </w:t>
      </w:r>
      <w:r w:rsidRPr="005F1798">
        <w:rPr>
          <w:sz w:val="26"/>
          <w:szCs w:val="26"/>
        </w:rPr>
        <w:t xml:space="preserve">на </w:t>
      </w:r>
      <w:r w:rsidR="005D3AD7">
        <w:rPr>
          <w:b/>
          <w:bCs/>
          <w:sz w:val="26"/>
          <w:szCs w:val="26"/>
        </w:rPr>
        <w:t>2022</w:t>
      </w:r>
      <w:r w:rsidRPr="005F1798">
        <w:rPr>
          <w:sz w:val="26"/>
          <w:szCs w:val="26"/>
        </w:rPr>
        <w:t xml:space="preserve"> </w:t>
      </w:r>
      <w:r w:rsidR="00326338" w:rsidRPr="005F1798">
        <w:rPr>
          <w:sz w:val="26"/>
          <w:szCs w:val="26"/>
        </w:rPr>
        <w:t xml:space="preserve">год планируются в общей сумме </w:t>
      </w:r>
      <w:r w:rsidR="005D3AD7">
        <w:rPr>
          <w:sz w:val="26"/>
          <w:szCs w:val="26"/>
        </w:rPr>
        <w:t>3481,5</w:t>
      </w:r>
      <w:r w:rsidR="00326338" w:rsidRPr="005F1798">
        <w:rPr>
          <w:sz w:val="26"/>
          <w:szCs w:val="26"/>
        </w:rPr>
        <w:t xml:space="preserve"> тыс. руб.</w:t>
      </w:r>
      <w:r w:rsidR="00326338">
        <w:rPr>
          <w:sz w:val="26"/>
          <w:szCs w:val="26"/>
        </w:rPr>
        <w:t xml:space="preserve"> Б</w:t>
      </w:r>
      <w:r w:rsidR="00326338" w:rsidRPr="005F1798">
        <w:rPr>
          <w:sz w:val="26"/>
          <w:szCs w:val="26"/>
        </w:rPr>
        <w:t xml:space="preserve">езвозмездные поступления планируются в общей сумме </w:t>
      </w:r>
      <w:r w:rsidR="005D3AD7">
        <w:rPr>
          <w:sz w:val="26"/>
          <w:szCs w:val="26"/>
        </w:rPr>
        <w:t>3098,7</w:t>
      </w:r>
      <w:r w:rsidR="00326338" w:rsidRPr="005F1798">
        <w:rPr>
          <w:sz w:val="26"/>
          <w:szCs w:val="26"/>
        </w:rPr>
        <w:t xml:space="preserve"> тыс. руб., в том числе дотации бюджет</w:t>
      </w:r>
      <w:r w:rsidR="00326338">
        <w:rPr>
          <w:sz w:val="26"/>
          <w:szCs w:val="26"/>
        </w:rPr>
        <w:t>у</w:t>
      </w:r>
      <w:r w:rsidR="00326338" w:rsidRPr="005F1798">
        <w:rPr>
          <w:sz w:val="26"/>
          <w:szCs w:val="26"/>
        </w:rPr>
        <w:t xml:space="preserve"> поселени</w:t>
      </w:r>
      <w:r w:rsidR="00326338">
        <w:rPr>
          <w:sz w:val="26"/>
          <w:szCs w:val="26"/>
        </w:rPr>
        <w:t>я</w:t>
      </w:r>
      <w:r w:rsidR="00326338" w:rsidRPr="005F1798">
        <w:rPr>
          <w:sz w:val="26"/>
          <w:szCs w:val="26"/>
        </w:rPr>
        <w:t xml:space="preserve"> на выравнивание уровня бюджетной обеспеченности </w:t>
      </w:r>
      <w:r w:rsidR="00326338">
        <w:rPr>
          <w:sz w:val="26"/>
          <w:szCs w:val="26"/>
        </w:rPr>
        <w:t>–</w:t>
      </w:r>
      <w:r w:rsidR="00326338" w:rsidRPr="005F1798">
        <w:rPr>
          <w:sz w:val="26"/>
          <w:szCs w:val="26"/>
        </w:rPr>
        <w:t xml:space="preserve"> </w:t>
      </w:r>
      <w:r w:rsidR="003965F0">
        <w:rPr>
          <w:sz w:val="26"/>
          <w:szCs w:val="26"/>
        </w:rPr>
        <w:t>2803,0</w:t>
      </w:r>
      <w:r w:rsidR="00326338" w:rsidRPr="005F1798">
        <w:rPr>
          <w:sz w:val="26"/>
          <w:szCs w:val="26"/>
        </w:rPr>
        <w:t xml:space="preserve"> тыс. руб., субвенци</w:t>
      </w:r>
      <w:r w:rsidR="00326338">
        <w:rPr>
          <w:sz w:val="26"/>
          <w:szCs w:val="26"/>
        </w:rPr>
        <w:t>я</w:t>
      </w:r>
      <w:r w:rsidR="00326338" w:rsidRPr="005F1798">
        <w:rPr>
          <w:sz w:val="26"/>
          <w:szCs w:val="26"/>
        </w:rPr>
        <w:t xml:space="preserve"> бюджет</w:t>
      </w:r>
      <w:r w:rsidR="00326338">
        <w:rPr>
          <w:sz w:val="26"/>
          <w:szCs w:val="26"/>
        </w:rPr>
        <w:t>у</w:t>
      </w:r>
      <w:r w:rsidR="00326338" w:rsidRPr="005F1798">
        <w:rPr>
          <w:sz w:val="26"/>
          <w:szCs w:val="26"/>
        </w:rPr>
        <w:t xml:space="preserve"> поселени</w:t>
      </w:r>
      <w:r w:rsidR="00326338">
        <w:rPr>
          <w:sz w:val="26"/>
          <w:szCs w:val="26"/>
        </w:rPr>
        <w:t>я</w:t>
      </w:r>
      <w:r w:rsidR="00326338" w:rsidRPr="005F1798">
        <w:rPr>
          <w:sz w:val="26"/>
          <w:szCs w:val="26"/>
        </w:rPr>
        <w:t xml:space="preserve">  на осуществление первичного воинского учета на территориях, где отсутствуют военные комиссариаты – </w:t>
      </w:r>
      <w:r w:rsidR="0002470B">
        <w:rPr>
          <w:sz w:val="26"/>
          <w:szCs w:val="26"/>
        </w:rPr>
        <w:t>289,1</w:t>
      </w:r>
      <w:r w:rsidR="00326338" w:rsidRPr="005F1798">
        <w:rPr>
          <w:sz w:val="26"/>
          <w:szCs w:val="26"/>
        </w:rPr>
        <w:t xml:space="preserve"> тыс. руб., </w:t>
      </w:r>
      <w:r w:rsidR="00326338">
        <w:rPr>
          <w:sz w:val="26"/>
          <w:szCs w:val="26"/>
        </w:rPr>
        <w:t>субвенция бюджетам поселений на выполнение передаваемых полномочий</w:t>
      </w:r>
      <w:r w:rsidR="00326338" w:rsidRPr="005F1798">
        <w:rPr>
          <w:sz w:val="26"/>
          <w:szCs w:val="26"/>
        </w:rPr>
        <w:t xml:space="preserve"> </w:t>
      </w:r>
      <w:r w:rsidR="00326338">
        <w:rPr>
          <w:sz w:val="26"/>
          <w:szCs w:val="26"/>
        </w:rPr>
        <w:t xml:space="preserve">субъектов РФ </w:t>
      </w:r>
      <w:r w:rsidR="00326338" w:rsidRPr="005F1798">
        <w:rPr>
          <w:sz w:val="26"/>
          <w:szCs w:val="26"/>
        </w:rPr>
        <w:t xml:space="preserve">– </w:t>
      </w:r>
      <w:r w:rsidR="001A3159">
        <w:rPr>
          <w:sz w:val="26"/>
          <w:szCs w:val="26"/>
        </w:rPr>
        <w:t>6</w:t>
      </w:r>
      <w:r w:rsidR="003965F0">
        <w:rPr>
          <w:sz w:val="26"/>
          <w:szCs w:val="26"/>
        </w:rPr>
        <w:t>,</w:t>
      </w:r>
      <w:r w:rsidR="0002470B">
        <w:rPr>
          <w:sz w:val="26"/>
          <w:szCs w:val="26"/>
        </w:rPr>
        <w:t>6</w:t>
      </w:r>
      <w:r w:rsidR="00326338" w:rsidRPr="005F1798">
        <w:rPr>
          <w:sz w:val="26"/>
          <w:szCs w:val="26"/>
        </w:rPr>
        <w:t xml:space="preserve"> тыс. руб.</w:t>
      </w:r>
      <w:r w:rsidRPr="005F1798">
        <w:rPr>
          <w:sz w:val="26"/>
          <w:szCs w:val="26"/>
        </w:rPr>
        <w:t xml:space="preserve"> Собственные доходы бюджета </w:t>
      </w:r>
      <w:r>
        <w:rPr>
          <w:sz w:val="26"/>
          <w:szCs w:val="26"/>
        </w:rPr>
        <w:t xml:space="preserve">Кисловского сельского поселения </w:t>
      </w:r>
      <w:r w:rsidRPr="005F1798">
        <w:rPr>
          <w:sz w:val="26"/>
          <w:szCs w:val="26"/>
        </w:rPr>
        <w:t xml:space="preserve">на </w:t>
      </w:r>
      <w:r w:rsidR="005D3AD7">
        <w:rPr>
          <w:b/>
          <w:bCs/>
          <w:sz w:val="26"/>
          <w:szCs w:val="26"/>
        </w:rPr>
        <w:t>2023</w:t>
      </w:r>
      <w:r w:rsidRPr="005F1798">
        <w:rPr>
          <w:sz w:val="26"/>
          <w:szCs w:val="26"/>
        </w:rPr>
        <w:t xml:space="preserve"> </w:t>
      </w:r>
      <w:r w:rsidR="00326338" w:rsidRPr="005F1798">
        <w:rPr>
          <w:sz w:val="26"/>
          <w:szCs w:val="26"/>
        </w:rPr>
        <w:t xml:space="preserve">год планируются в общей сумме </w:t>
      </w:r>
      <w:r w:rsidR="0002470B">
        <w:rPr>
          <w:sz w:val="26"/>
          <w:szCs w:val="26"/>
        </w:rPr>
        <w:t>3808,8</w:t>
      </w:r>
      <w:r w:rsidR="00326338" w:rsidRPr="005F1798">
        <w:rPr>
          <w:sz w:val="26"/>
          <w:szCs w:val="26"/>
        </w:rPr>
        <w:t xml:space="preserve"> тыс. руб.</w:t>
      </w:r>
      <w:r w:rsidR="00326338">
        <w:rPr>
          <w:sz w:val="26"/>
          <w:szCs w:val="26"/>
        </w:rPr>
        <w:t xml:space="preserve"> Б</w:t>
      </w:r>
      <w:r w:rsidR="00326338" w:rsidRPr="005F1798">
        <w:rPr>
          <w:sz w:val="26"/>
          <w:szCs w:val="26"/>
        </w:rPr>
        <w:t xml:space="preserve">езвозмездные поступления планируются в общей сумме </w:t>
      </w:r>
      <w:r w:rsidR="0002470B">
        <w:rPr>
          <w:sz w:val="26"/>
          <w:szCs w:val="26"/>
        </w:rPr>
        <w:t>17988,9</w:t>
      </w:r>
      <w:r w:rsidR="00326338" w:rsidRPr="005F1798">
        <w:rPr>
          <w:sz w:val="26"/>
          <w:szCs w:val="26"/>
        </w:rPr>
        <w:t xml:space="preserve"> тыс. руб., в том числе дотации бюджет</w:t>
      </w:r>
      <w:r w:rsidR="00326338">
        <w:rPr>
          <w:sz w:val="26"/>
          <w:szCs w:val="26"/>
        </w:rPr>
        <w:t>у</w:t>
      </w:r>
      <w:r w:rsidR="00326338" w:rsidRPr="005F1798">
        <w:rPr>
          <w:sz w:val="26"/>
          <w:szCs w:val="26"/>
        </w:rPr>
        <w:t xml:space="preserve"> поселени</w:t>
      </w:r>
      <w:r w:rsidR="00326338">
        <w:rPr>
          <w:sz w:val="26"/>
          <w:szCs w:val="26"/>
        </w:rPr>
        <w:t>я</w:t>
      </w:r>
      <w:r w:rsidR="00326338" w:rsidRPr="005F1798">
        <w:rPr>
          <w:sz w:val="26"/>
          <w:szCs w:val="26"/>
        </w:rPr>
        <w:t xml:space="preserve"> на выравнивание уровня бюджетной обеспеченности </w:t>
      </w:r>
      <w:r w:rsidR="00326338">
        <w:rPr>
          <w:sz w:val="26"/>
          <w:szCs w:val="26"/>
        </w:rPr>
        <w:t>–</w:t>
      </w:r>
      <w:r w:rsidR="00326338" w:rsidRPr="005F1798">
        <w:rPr>
          <w:sz w:val="26"/>
          <w:szCs w:val="26"/>
        </w:rPr>
        <w:t xml:space="preserve"> </w:t>
      </w:r>
      <w:r w:rsidR="0002470B">
        <w:rPr>
          <w:sz w:val="26"/>
          <w:szCs w:val="26"/>
        </w:rPr>
        <w:t>2742,0</w:t>
      </w:r>
      <w:r w:rsidR="00326338" w:rsidRPr="005F1798">
        <w:rPr>
          <w:sz w:val="26"/>
          <w:szCs w:val="26"/>
        </w:rPr>
        <w:t xml:space="preserve"> тыс. руб., субвенци</w:t>
      </w:r>
      <w:r w:rsidR="00326338">
        <w:rPr>
          <w:sz w:val="26"/>
          <w:szCs w:val="26"/>
        </w:rPr>
        <w:t>я</w:t>
      </w:r>
      <w:r w:rsidR="00326338" w:rsidRPr="005F1798">
        <w:rPr>
          <w:sz w:val="26"/>
          <w:szCs w:val="26"/>
        </w:rPr>
        <w:t xml:space="preserve"> бюджет</w:t>
      </w:r>
      <w:r w:rsidR="00326338">
        <w:rPr>
          <w:sz w:val="26"/>
          <w:szCs w:val="26"/>
        </w:rPr>
        <w:t>у</w:t>
      </w:r>
      <w:r w:rsidR="00326338" w:rsidRPr="005F1798">
        <w:rPr>
          <w:sz w:val="26"/>
          <w:szCs w:val="26"/>
        </w:rPr>
        <w:t xml:space="preserve"> поселени</w:t>
      </w:r>
      <w:r w:rsidR="00326338">
        <w:rPr>
          <w:sz w:val="26"/>
          <w:szCs w:val="26"/>
        </w:rPr>
        <w:t>я</w:t>
      </w:r>
      <w:r w:rsidR="00326338" w:rsidRPr="005F1798">
        <w:rPr>
          <w:sz w:val="26"/>
          <w:szCs w:val="26"/>
        </w:rPr>
        <w:t xml:space="preserve">  на осуществление первичного воинского учета на территориях, где отсутствуют военные комиссариаты – </w:t>
      </w:r>
      <w:r w:rsidR="0002470B">
        <w:rPr>
          <w:sz w:val="26"/>
          <w:szCs w:val="26"/>
        </w:rPr>
        <w:t>300,3</w:t>
      </w:r>
      <w:r w:rsidR="00326338" w:rsidRPr="005F1798">
        <w:rPr>
          <w:sz w:val="26"/>
          <w:szCs w:val="26"/>
        </w:rPr>
        <w:t xml:space="preserve"> тыс. руб., </w:t>
      </w:r>
      <w:r w:rsidR="00326338">
        <w:rPr>
          <w:sz w:val="26"/>
          <w:szCs w:val="26"/>
        </w:rPr>
        <w:t>субвенция бюджетам поселений на выполнение передаваемых полномочий</w:t>
      </w:r>
      <w:r w:rsidR="00326338" w:rsidRPr="005F1798">
        <w:rPr>
          <w:sz w:val="26"/>
          <w:szCs w:val="26"/>
        </w:rPr>
        <w:t xml:space="preserve"> </w:t>
      </w:r>
      <w:r w:rsidR="00326338">
        <w:rPr>
          <w:sz w:val="26"/>
          <w:szCs w:val="26"/>
        </w:rPr>
        <w:t xml:space="preserve">субъектов РФ </w:t>
      </w:r>
      <w:r w:rsidR="00326338" w:rsidRPr="005F1798">
        <w:rPr>
          <w:sz w:val="26"/>
          <w:szCs w:val="26"/>
        </w:rPr>
        <w:t xml:space="preserve">– </w:t>
      </w:r>
      <w:r w:rsidR="001A3159">
        <w:rPr>
          <w:sz w:val="26"/>
          <w:szCs w:val="26"/>
        </w:rPr>
        <w:t>6</w:t>
      </w:r>
      <w:r w:rsidR="00670EF0">
        <w:rPr>
          <w:sz w:val="26"/>
          <w:szCs w:val="26"/>
        </w:rPr>
        <w:t>,</w:t>
      </w:r>
      <w:r w:rsidR="0002470B">
        <w:rPr>
          <w:sz w:val="26"/>
          <w:szCs w:val="26"/>
        </w:rPr>
        <w:t>6</w:t>
      </w:r>
      <w:r w:rsidR="00326338" w:rsidRPr="005F1798">
        <w:rPr>
          <w:sz w:val="26"/>
          <w:szCs w:val="26"/>
        </w:rPr>
        <w:t xml:space="preserve"> тыс. руб.</w:t>
      </w:r>
      <w:r w:rsidR="0002470B" w:rsidRPr="005F1798">
        <w:rPr>
          <w:sz w:val="26"/>
          <w:szCs w:val="26"/>
        </w:rPr>
        <w:t xml:space="preserve">, </w:t>
      </w:r>
      <w:r w:rsidR="0002470B">
        <w:rPr>
          <w:sz w:val="26"/>
          <w:szCs w:val="26"/>
        </w:rPr>
        <w:t>п</w:t>
      </w:r>
      <w:r w:rsidR="0002470B" w:rsidRPr="0002470B">
        <w:rPr>
          <w:sz w:val="26"/>
          <w:szCs w:val="26"/>
        </w:rPr>
        <w:t>рочие субсидии бюджетам сельских поселений</w:t>
      </w:r>
      <w:r w:rsidR="0002470B" w:rsidRPr="005F1798">
        <w:rPr>
          <w:sz w:val="26"/>
          <w:szCs w:val="26"/>
        </w:rPr>
        <w:t xml:space="preserve"> – </w:t>
      </w:r>
      <w:r w:rsidR="0002470B">
        <w:rPr>
          <w:sz w:val="26"/>
          <w:szCs w:val="26"/>
        </w:rPr>
        <w:t>14940,0</w:t>
      </w:r>
      <w:r w:rsidR="0002470B" w:rsidRPr="005F1798">
        <w:rPr>
          <w:sz w:val="26"/>
          <w:szCs w:val="26"/>
        </w:rPr>
        <w:t xml:space="preserve"> тыс. руб.</w:t>
      </w:r>
    </w:p>
    <w:p w:rsidR="00774C62" w:rsidRPr="009F6324" w:rsidRDefault="00774C62" w:rsidP="00774C62">
      <w:pPr>
        <w:tabs>
          <w:tab w:val="left" w:pos="900"/>
        </w:tabs>
        <w:jc w:val="both"/>
        <w:rPr>
          <w:sz w:val="26"/>
          <w:szCs w:val="26"/>
        </w:rPr>
      </w:pPr>
      <w:r w:rsidRPr="00E27EDB">
        <w:rPr>
          <w:sz w:val="26"/>
          <w:szCs w:val="26"/>
        </w:rPr>
        <w:t xml:space="preserve">    </w:t>
      </w:r>
      <w:r w:rsidRPr="00571BEC">
        <w:rPr>
          <w:sz w:val="26"/>
          <w:szCs w:val="26"/>
        </w:rPr>
        <w:tab/>
      </w:r>
      <w:r>
        <w:rPr>
          <w:sz w:val="26"/>
          <w:szCs w:val="26"/>
        </w:rPr>
        <w:t xml:space="preserve">Условно утвержденные расходы в </w:t>
      </w:r>
      <w:r w:rsidR="005D3AD7">
        <w:rPr>
          <w:sz w:val="26"/>
          <w:szCs w:val="26"/>
        </w:rPr>
        <w:t>2022</w:t>
      </w:r>
      <w:r>
        <w:rPr>
          <w:sz w:val="26"/>
          <w:szCs w:val="26"/>
        </w:rPr>
        <w:t xml:space="preserve"> году составляют </w:t>
      </w:r>
      <w:r w:rsidR="005E7275">
        <w:rPr>
          <w:sz w:val="26"/>
          <w:szCs w:val="26"/>
        </w:rPr>
        <w:t>146,5</w:t>
      </w:r>
      <w:r>
        <w:rPr>
          <w:sz w:val="26"/>
          <w:szCs w:val="26"/>
        </w:rPr>
        <w:t xml:space="preserve"> тыс. руб., в </w:t>
      </w:r>
      <w:r w:rsidR="005D3AD7">
        <w:rPr>
          <w:sz w:val="26"/>
          <w:szCs w:val="26"/>
        </w:rPr>
        <w:t>2023</w:t>
      </w:r>
      <w:r>
        <w:rPr>
          <w:sz w:val="26"/>
          <w:szCs w:val="26"/>
        </w:rPr>
        <w:t xml:space="preserve"> составляют </w:t>
      </w:r>
      <w:r w:rsidR="005E7275">
        <w:rPr>
          <w:sz w:val="26"/>
          <w:szCs w:val="26"/>
        </w:rPr>
        <w:t>1089,9</w:t>
      </w:r>
      <w:r>
        <w:rPr>
          <w:sz w:val="26"/>
          <w:szCs w:val="26"/>
        </w:rPr>
        <w:t xml:space="preserve"> тыс. руб.</w:t>
      </w:r>
    </w:p>
    <w:p w:rsidR="00774C62" w:rsidRPr="005F1798" w:rsidRDefault="00774C62" w:rsidP="00774C62">
      <w:pPr>
        <w:pStyle w:val="a3"/>
        <w:ind w:firstLine="720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В расходной части бюджета </w:t>
      </w:r>
      <w:r>
        <w:rPr>
          <w:b w:val="0"/>
          <w:bCs/>
          <w:sz w:val="26"/>
          <w:szCs w:val="26"/>
        </w:rPr>
        <w:t>сельского</w:t>
      </w:r>
      <w:r w:rsidRPr="005F1798">
        <w:rPr>
          <w:b w:val="0"/>
          <w:bCs/>
          <w:sz w:val="26"/>
          <w:szCs w:val="26"/>
        </w:rPr>
        <w:t xml:space="preserve"> поселения на </w:t>
      </w:r>
      <w:r w:rsidR="005D3AD7">
        <w:rPr>
          <w:b w:val="0"/>
          <w:bCs/>
          <w:sz w:val="26"/>
          <w:szCs w:val="26"/>
        </w:rPr>
        <w:t>2021</w:t>
      </w:r>
      <w:r w:rsidRPr="005F1798">
        <w:rPr>
          <w:b w:val="0"/>
          <w:bCs/>
          <w:sz w:val="26"/>
          <w:szCs w:val="26"/>
        </w:rPr>
        <w:t xml:space="preserve"> год по отраслям </w:t>
      </w:r>
      <w:r w:rsidRPr="005F1798">
        <w:rPr>
          <w:b w:val="0"/>
          <w:bCs/>
          <w:i/>
          <w:iCs/>
          <w:sz w:val="26"/>
          <w:szCs w:val="26"/>
        </w:rPr>
        <w:t>социально-культурной сферы</w:t>
      </w:r>
      <w:r w:rsidRPr="005F1798">
        <w:rPr>
          <w:b w:val="0"/>
          <w:bCs/>
          <w:sz w:val="26"/>
          <w:szCs w:val="26"/>
        </w:rPr>
        <w:t xml:space="preserve"> бюджетные ассигнования предусмотрены в сумме </w:t>
      </w:r>
      <w:r w:rsidR="005E7275">
        <w:rPr>
          <w:b w:val="0"/>
          <w:bCs/>
          <w:sz w:val="26"/>
          <w:szCs w:val="26"/>
        </w:rPr>
        <w:t>1507,6</w:t>
      </w:r>
      <w:r w:rsidRPr="005F1798">
        <w:rPr>
          <w:b w:val="0"/>
          <w:bCs/>
          <w:sz w:val="26"/>
          <w:szCs w:val="26"/>
        </w:rPr>
        <w:t xml:space="preserve"> тыс. руб., что составляет </w:t>
      </w:r>
      <w:r w:rsidR="005E7275">
        <w:rPr>
          <w:b w:val="0"/>
          <w:bCs/>
          <w:sz w:val="26"/>
          <w:szCs w:val="26"/>
        </w:rPr>
        <w:t>15,2</w:t>
      </w:r>
      <w:r w:rsidRPr="005F1798">
        <w:rPr>
          <w:b w:val="0"/>
          <w:bCs/>
          <w:sz w:val="26"/>
          <w:szCs w:val="26"/>
        </w:rPr>
        <w:t xml:space="preserve"> % к общему объему расходов. </w:t>
      </w:r>
    </w:p>
    <w:p w:rsidR="00774C62" w:rsidRPr="005F1798" w:rsidRDefault="00774C62" w:rsidP="00774C62">
      <w:pPr>
        <w:pStyle w:val="a3"/>
        <w:ind w:firstLine="720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По отрасли </w:t>
      </w:r>
      <w:r w:rsidRPr="005F1798">
        <w:rPr>
          <w:b w:val="0"/>
          <w:bCs/>
          <w:i/>
          <w:iCs/>
          <w:sz w:val="26"/>
          <w:szCs w:val="26"/>
        </w:rPr>
        <w:t>общегосударственные вопросы</w:t>
      </w:r>
      <w:r w:rsidRPr="005F1798">
        <w:rPr>
          <w:b w:val="0"/>
          <w:bCs/>
          <w:sz w:val="26"/>
          <w:szCs w:val="26"/>
        </w:rPr>
        <w:t xml:space="preserve"> предусмотрено </w:t>
      </w:r>
      <w:r w:rsidR="005E7275">
        <w:rPr>
          <w:b w:val="0"/>
          <w:bCs/>
          <w:sz w:val="26"/>
          <w:szCs w:val="26"/>
        </w:rPr>
        <w:t>42,8</w:t>
      </w:r>
      <w:r w:rsidRPr="005F1798">
        <w:rPr>
          <w:b w:val="0"/>
          <w:bCs/>
          <w:sz w:val="26"/>
          <w:szCs w:val="26"/>
        </w:rPr>
        <w:t xml:space="preserve"> % от общего объема расходов или </w:t>
      </w:r>
      <w:r w:rsidR="005E7275">
        <w:rPr>
          <w:b w:val="0"/>
          <w:bCs/>
          <w:sz w:val="26"/>
          <w:szCs w:val="26"/>
        </w:rPr>
        <w:t>4252,6</w:t>
      </w:r>
      <w:r w:rsidRPr="005F1798">
        <w:rPr>
          <w:b w:val="0"/>
          <w:bCs/>
          <w:sz w:val="26"/>
          <w:szCs w:val="26"/>
        </w:rPr>
        <w:t xml:space="preserve"> тыс. руб.</w:t>
      </w:r>
      <w:r w:rsidR="00B1085F">
        <w:rPr>
          <w:b w:val="0"/>
          <w:bCs/>
          <w:sz w:val="26"/>
          <w:szCs w:val="26"/>
        </w:rPr>
        <w:t xml:space="preserve">, </w:t>
      </w:r>
      <w:r w:rsidR="00B1085F" w:rsidRPr="005F1798">
        <w:rPr>
          <w:b w:val="0"/>
          <w:bCs/>
          <w:sz w:val="26"/>
          <w:szCs w:val="26"/>
        </w:rPr>
        <w:t xml:space="preserve">в том числе на другие общегосударственные вопросы </w:t>
      </w:r>
      <w:r w:rsidR="005E7275">
        <w:rPr>
          <w:b w:val="0"/>
          <w:bCs/>
          <w:sz w:val="26"/>
          <w:szCs w:val="26"/>
        </w:rPr>
        <w:t>1251,0</w:t>
      </w:r>
      <w:r w:rsidR="00B1085F" w:rsidRPr="005F1798">
        <w:rPr>
          <w:b w:val="0"/>
          <w:bCs/>
          <w:sz w:val="26"/>
          <w:szCs w:val="26"/>
        </w:rPr>
        <w:t xml:space="preserve"> тыс. руб.</w:t>
      </w:r>
    </w:p>
    <w:p w:rsidR="00774C62" w:rsidRPr="005F1798" w:rsidRDefault="00774C62" w:rsidP="00774C62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На остальные отрасли приходится </w:t>
      </w:r>
      <w:r w:rsidR="005E7275">
        <w:rPr>
          <w:b w:val="0"/>
          <w:bCs/>
          <w:sz w:val="26"/>
          <w:szCs w:val="26"/>
        </w:rPr>
        <w:t>42,1</w:t>
      </w:r>
      <w:r w:rsidRPr="005F1798">
        <w:rPr>
          <w:b w:val="0"/>
          <w:bCs/>
          <w:sz w:val="26"/>
          <w:szCs w:val="26"/>
        </w:rPr>
        <w:t xml:space="preserve"> % от общего объема расходов. </w:t>
      </w:r>
    </w:p>
    <w:p w:rsidR="00774C62" w:rsidRPr="005F1798" w:rsidRDefault="00774C62" w:rsidP="00774C62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По отрасли </w:t>
      </w:r>
      <w:r w:rsidRPr="005F1798">
        <w:rPr>
          <w:b w:val="0"/>
          <w:bCs/>
          <w:i/>
          <w:iCs/>
          <w:sz w:val="26"/>
          <w:szCs w:val="26"/>
        </w:rPr>
        <w:t>национальная оборона</w:t>
      </w:r>
      <w:r w:rsidRPr="005F1798">
        <w:rPr>
          <w:b w:val="0"/>
          <w:bCs/>
          <w:sz w:val="26"/>
          <w:szCs w:val="26"/>
        </w:rPr>
        <w:t xml:space="preserve"> бюджетные ассигнования предусмотрены в сумме </w:t>
      </w:r>
      <w:r w:rsidR="005E7275">
        <w:rPr>
          <w:b w:val="0"/>
          <w:bCs/>
          <w:sz w:val="26"/>
          <w:szCs w:val="26"/>
        </w:rPr>
        <w:t>286,2</w:t>
      </w:r>
      <w:r w:rsidRPr="005F1798">
        <w:rPr>
          <w:b w:val="0"/>
          <w:bCs/>
          <w:sz w:val="26"/>
          <w:szCs w:val="26"/>
        </w:rPr>
        <w:t xml:space="preserve"> тыс. руб.</w:t>
      </w:r>
      <w:r>
        <w:rPr>
          <w:b w:val="0"/>
          <w:bCs/>
          <w:sz w:val="26"/>
          <w:szCs w:val="26"/>
        </w:rPr>
        <w:t xml:space="preserve"> </w:t>
      </w:r>
      <w:r w:rsidRPr="00FE3CFA">
        <w:rPr>
          <w:b w:val="0"/>
          <w:bCs/>
          <w:sz w:val="26"/>
          <w:szCs w:val="26"/>
        </w:rPr>
        <w:t>на осуществление первичного воинского учета</w:t>
      </w:r>
      <w:r>
        <w:rPr>
          <w:b w:val="0"/>
          <w:bCs/>
          <w:sz w:val="26"/>
          <w:szCs w:val="26"/>
        </w:rPr>
        <w:t>.</w:t>
      </w:r>
    </w:p>
    <w:p w:rsidR="00774C62" w:rsidRPr="005F1798" w:rsidRDefault="00166877" w:rsidP="00774C62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>По отрасли</w:t>
      </w:r>
      <w:r w:rsidRPr="005F1798">
        <w:rPr>
          <w:b w:val="0"/>
          <w:bCs/>
          <w:i/>
          <w:iCs/>
          <w:sz w:val="26"/>
          <w:szCs w:val="26"/>
        </w:rPr>
        <w:t xml:space="preserve"> национальная</w:t>
      </w:r>
      <w:r w:rsidRPr="005F1798">
        <w:rPr>
          <w:b w:val="0"/>
          <w:bCs/>
          <w:sz w:val="26"/>
          <w:szCs w:val="26"/>
        </w:rPr>
        <w:t xml:space="preserve"> </w:t>
      </w:r>
      <w:r w:rsidRPr="005F1798">
        <w:rPr>
          <w:b w:val="0"/>
          <w:bCs/>
          <w:i/>
          <w:iCs/>
          <w:sz w:val="26"/>
          <w:szCs w:val="26"/>
        </w:rPr>
        <w:t>экономика</w:t>
      </w:r>
      <w:r w:rsidRPr="005F1798">
        <w:rPr>
          <w:sz w:val="26"/>
          <w:szCs w:val="26"/>
        </w:rPr>
        <w:t xml:space="preserve"> </w:t>
      </w:r>
      <w:r w:rsidRPr="005F1798">
        <w:rPr>
          <w:b w:val="0"/>
          <w:bCs/>
          <w:sz w:val="26"/>
          <w:szCs w:val="26"/>
        </w:rPr>
        <w:t xml:space="preserve">расходы составляют </w:t>
      </w:r>
      <w:r w:rsidR="005E7275">
        <w:rPr>
          <w:b w:val="0"/>
          <w:bCs/>
          <w:sz w:val="26"/>
          <w:szCs w:val="26"/>
        </w:rPr>
        <w:t>1456,7</w:t>
      </w:r>
      <w:r w:rsidRPr="005F1798">
        <w:rPr>
          <w:b w:val="0"/>
          <w:bCs/>
          <w:sz w:val="26"/>
          <w:szCs w:val="26"/>
        </w:rPr>
        <w:t xml:space="preserve"> тыс. руб.</w:t>
      </w:r>
      <w:r w:rsidR="00D671FF">
        <w:rPr>
          <w:b w:val="0"/>
          <w:bCs/>
          <w:sz w:val="26"/>
          <w:szCs w:val="26"/>
        </w:rPr>
        <w:t>:</w:t>
      </w:r>
      <w:r w:rsidR="00D671FF" w:rsidRPr="005F1798">
        <w:rPr>
          <w:b w:val="0"/>
          <w:bCs/>
          <w:sz w:val="26"/>
          <w:szCs w:val="26"/>
        </w:rPr>
        <w:t xml:space="preserve"> расходы предусмотрены </w:t>
      </w:r>
      <w:r w:rsidR="00D671FF">
        <w:rPr>
          <w:b w:val="0"/>
          <w:bCs/>
          <w:sz w:val="26"/>
          <w:szCs w:val="26"/>
        </w:rPr>
        <w:t xml:space="preserve">на сельское хозяйство в сумме 25,0 тыс. руб.; капитальный ремонт и ремонт автомобильных дорог общего пользования местного значения в сумме 1281,7 тыс. руб.; </w:t>
      </w:r>
      <w:r w:rsidR="00D671FF" w:rsidRPr="005F1798">
        <w:rPr>
          <w:b w:val="0"/>
          <w:bCs/>
          <w:sz w:val="26"/>
          <w:szCs w:val="26"/>
        </w:rPr>
        <w:t xml:space="preserve">на </w:t>
      </w:r>
      <w:r w:rsidR="00D671FF">
        <w:rPr>
          <w:b w:val="0"/>
          <w:bCs/>
          <w:sz w:val="26"/>
          <w:szCs w:val="26"/>
        </w:rPr>
        <w:t>мероприятия по землеустройству и землепользованию – 150,0 тыс. руб.</w:t>
      </w:r>
      <w:r w:rsidR="00774C62" w:rsidRPr="005F1798">
        <w:rPr>
          <w:b w:val="0"/>
          <w:bCs/>
          <w:sz w:val="26"/>
          <w:szCs w:val="26"/>
        </w:rPr>
        <w:t xml:space="preserve"> </w:t>
      </w:r>
    </w:p>
    <w:p w:rsidR="00774C62" w:rsidRPr="005F1798" w:rsidRDefault="00774C62" w:rsidP="00774C62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По отрасли </w:t>
      </w:r>
      <w:r w:rsidRPr="005F1798">
        <w:rPr>
          <w:b w:val="0"/>
          <w:bCs/>
          <w:i/>
          <w:iCs/>
          <w:sz w:val="26"/>
          <w:szCs w:val="26"/>
        </w:rPr>
        <w:t xml:space="preserve">жилищно-коммунальное хозяйство </w:t>
      </w:r>
      <w:r w:rsidRPr="005F1798">
        <w:rPr>
          <w:b w:val="0"/>
          <w:bCs/>
          <w:sz w:val="26"/>
          <w:szCs w:val="26"/>
        </w:rPr>
        <w:t xml:space="preserve">расходы составляют </w:t>
      </w:r>
      <w:r w:rsidR="00D671FF">
        <w:rPr>
          <w:b w:val="0"/>
          <w:bCs/>
          <w:sz w:val="26"/>
          <w:szCs w:val="26"/>
        </w:rPr>
        <w:t>2439,7</w:t>
      </w:r>
      <w:r w:rsidRPr="005F1798">
        <w:rPr>
          <w:b w:val="0"/>
          <w:bCs/>
          <w:sz w:val="26"/>
          <w:szCs w:val="26"/>
        </w:rPr>
        <w:t xml:space="preserve"> тыс. руб., в том числе по коммунальному хозяйству – </w:t>
      </w:r>
      <w:r w:rsidR="006C05F8">
        <w:rPr>
          <w:b w:val="0"/>
          <w:bCs/>
          <w:sz w:val="26"/>
          <w:szCs w:val="26"/>
        </w:rPr>
        <w:t>11</w:t>
      </w:r>
      <w:r w:rsidR="00D671FF">
        <w:rPr>
          <w:b w:val="0"/>
          <w:bCs/>
          <w:sz w:val="26"/>
          <w:szCs w:val="26"/>
        </w:rPr>
        <w:t>00,0</w:t>
      </w:r>
      <w:r w:rsidRPr="005F1798"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 xml:space="preserve">тыс. </w:t>
      </w:r>
      <w:r w:rsidRPr="005F1798">
        <w:rPr>
          <w:b w:val="0"/>
          <w:bCs/>
          <w:sz w:val="26"/>
          <w:szCs w:val="26"/>
        </w:rPr>
        <w:t>руб.</w:t>
      </w:r>
      <w:r>
        <w:rPr>
          <w:b w:val="0"/>
          <w:bCs/>
          <w:sz w:val="26"/>
          <w:szCs w:val="26"/>
        </w:rPr>
        <w:t>;</w:t>
      </w:r>
      <w:r w:rsidRPr="005F1798">
        <w:rPr>
          <w:b w:val="0"/>
          <w:bCs/>
          <w:sz w:val="26"/>
          <w:szCs w:val="26"/>
        </w:rPr>
        <w:t xml:space="preserve"> по благоустройству </w:t>
      </w:r>
      <w:r w:rsidR="008917E8">
        <w:rPr>
          <w:b w:val="0"/>
          <w:bCs/>
          <w:sz w:val="26"/>
          <w:szCs w:val="26"/>
        </w:rPr>
        <w:t>–</w:t>
      </w:r>
      <w:r w:rsidRPr="005F1798">
        <w:rPr>
          <w:b w:val="0"/>
          <w:bCs/>
          <w:sz w:val="26"/>
          <w:szCs w:val="26"/>
        </w:rPr>
        <w:t xml:space="preserve"> </w:t>
      </w:r>
      <w:r w:rsidR="00D671FF">
        <w:rPr>
          <w:b w:val="0"/>
          <w:bCs/>
          <w:sz w:val="26"/>
          <w:szCs w:val="26"/>
        </w:rPr>
        <w:t>1339,7</w:t>
      </w:r>
      <w:r w:rsidRPr="005F1798">
        <w:rPr>
          <w:b w:val="0"/>
          <w:bCs/>
          <w:sz w:val="26"/>
          <w:szCs w:val="26"/>
        </w:rPr>
        <w:t xml:space="preserve"> тыс. руб.</w:t>
      </w:r>
      <w:r>
        <w:rPr>
          <w:b w:val="0"/>
          <w:bCs/>
          <w:sz w:val="26"/>
          <w:szCs w:val="26"/>
        </w:rPr>
        <w:t xml:space="preserve"> – уличное освещение и благоустройство поселения.</w:t>
      </w:r>
    </w:p>
    <w:p w:rsidR="00774C62" w:rsidRPr="005F1798" w:rsidRDefault="00774C62" w:rsidP="00774C62">
      <w:pPr>
        <w:ind w:firstLine="708"/>
        <w:jc w:val="both"/>
        <w:rPr>
          <w:sz w:val="26"/>
          <w:szCs w:val="26"/>
        </w:rPr>
      </w:pPr>
      <w:r w:rsidRPr="005F1798">
        <w:rPr>
          <w:sz w:val="26"/>
          <w:szCs w:val="26"/>
        </w:rPr>
        <w:t xml:space="preserve">По </w:t>
      </w:r>
      <w:r w:rsidRPr="005F1798">
        <w:rPr>
          <w:i/>
          <w:iCs/>
          <w:sz w:val="26"/>
          <w:szCs w:val="26"/>
        </w:rPr>
        <w:t xml:space="preserve">межбюджетным трансфертам </w:t>
      </w:r>
      <w:r w:rsidRPr="005F1798">
        <w:rPr>
          <w:sz w:val="26"/>
          <w:szCs w:val="26"/>
        </w:rPr>
        <w:t xml:space="preserve">предусмотрено </w:t>
      </w:r>
      <w:r w:rsidR="00D671FF">
        <w:rPr>
          <w:sz w:val="26"/>
          <w:szCs w:val="26"/>
        </w:rPr>
        <w:t>4,3</w:t>
      </w:r>
      <w:r>
        <w:rPr>
          <w:sz w:val="26"/>
          <w:szCs w:val="26"/>
        </w:rPr>
        <w:t xml:space="preserve"> </w:t>
      </w:r>
      <w:r w:rsidRPr="005F1798">
        <w:rPr>
          <w:sz w:val="26"/>
          <w:szCs w:val="26"/>
        </w:rPr>
        <w:t xml:space="preserve">% от общего объема расходов или </w:t>
      </w:r>
      <w:r w:rsidR="00057873">
        <w:rPr>
          <w:sz w:val="26"/>
          <w:szCs w:val="26"/>
        </w:rPr>
        <w:t>423,9</w:t>
      </w:r>
      <w:r w:rsidRPr="005F1798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на содержание библиотек и управления согласно заключенных соглашений.</w:t>
      </w:r>
    </w:p>
    <w:p w:rsidR="00774C62" w:rsidRPr="005F1798" w:rsidRDefault="00774C62" w:rsidP="00774C62">
      <w:pPr>
        <w:pStyle w:val="a3"/>
        <w:ind w:firstLine="720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В расходной части бюджета </w:t>
      </w:r>
      <w:r>
        <w:rPr>
          <w:b w:val="0"/>
          <w:bCs/>
          <w:sz w:val="26"/>
          <w:szCs w:val="26"/>
        </w:rPr>
        <w:t>сельского</w:t>
      </w:r>
      <w:r w:rsidRPr="005F1798">
        <w:rPr>
          <w:b w:val="0"/>
          <w:bCs/>
          <w:sz w:val="26"/>
          <w:szCs w:val="26"/>
        </w:rPr>
        <w:t xml:space="preserve"> поселения на </w:t>
      </w:r>
      <w:r w:rsidR="005D3AD7">
        <w:rPr>
          <w:b w:val="0"/>
          <w:bCs/>
          <w:sz w:val="26"/>
          <w:szCs w:val="26"/>
        </w:rPr>
        <w:t>2022</w:t>
      </w:r>
      <w:r w:rsidRPr="005F1798">
        <w:rPr>
          <w:b w:val="0"/>
          <w:bCs/>
          <w:sz w:val="26"/>
          <w:szCs w:val="26"/>
        </w:rPr>
        <w:t xml:space="preserve"> год по отраслям </w:t>
      </w:r>
      <w:r w:rsidRPr="005F1798">
        <w:rPr>
          <w:b w:val="0"/>
          <w:bCs/>
          <w:i/>
          <w:iCs/>
          <w:sz w:val="26"/>
          <w:szCs w:val="26"/>
        </w:rPr>
        <w:t>социально-культурной сферы</w:t>
      </w:r>
      <w:r w:rsidRPr="005F1798">
        <w:rPr>
          <w:b w:val="0"/>
          <w:bCs/>
          <w:sz w:val="26"/>
          <w:szCs w:val="26"/>
        </w:rPr>
        <w:t xml:space="preserve"> бюджетные ассигнования предусмотрены в сумме </w:t>
      </w:r>
      <w:r w:rsidR="00057873">
        <w:rPr>
          <w:b w:val="0"/>
          <w:bCs/>
          <w:sz w:val="26"/>
          <w:szCs w:val="26"/>
        </w:rPr>
        <w:t>782,4</w:t>
      </w:r>
      <w:r>
        <w:rPr>
          <w:b w:val="0"/>
          <w:bCs/>
          <w:sz w:val="26"/>
          <w:szCs w:val="26"/>
        </w:rPr>
        <w:t xml:space="preserve"> </w:t>
      </w:r>
      <w:r w:rsidRPr="005F1798">
        <w:rPr>
          <w:b w:val="0"/>
          <w:bCs/>
          <w:sz w:val="26"/>
          <w:szCs w:val="26"/>
        </w:rPr>
        <w:t xml:space="preserve">тыс. руб., что составляет </w:t>
      </w:r>
      <w:r w:rsidR="00057873">
        <w:rPr>
          <w:b w:val="0"/>
          <w:bCs/>
          <w:sz w:val="26"/>
          <w:szCs w:val="26"/>
        </w:rPr>
        <w:t>11,9</w:t>
      </w:r>
      <w:r w:rsidRPr="005F1798">
        <w:rPr>
          <w:b w:val="0"/>
          <w:bCs/>
          <w:sz w:val="26"/>
          <w:szCs w:val="26"/>
        </w:rPr>
        <w:t xml:space="preserve"> % к общему объему расходов. </w:t>
      </w:r>
    </w:p>
    <w:p w:rsidR="00774C62" w:rsidRPr="005F1798" w:rsidRDefault="00774C62" w:rsidP="00774C62">
      <w:pPr>
        <w:pStyle w:val="a3"/>
        <w:ind w:firstLine="720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lastRenderedPageBreak/>
        <w:t xml:space="preserve">По отрасли </w:t>
      </w:r>
      <w:r w:rsidRPr="005F1798">
        <w:rPr>
          <w:b w:val="0"/>
          <w:bCs/>
          <w:i/>
          <w:iCs/>
          <w:sz w:val="26"/>
          <w:szCs w:val="26"/>
        </w:rPr>
        <w:t>общегосударственные вопросы</w:t>
      </w:r>
      <w:r w:rsidRPr="005F1798">
        <w:rPr>
          <w:b w:val="0"/>
          <w:bCs/>
          <w:sz w:val="26"/>
          <w:szCs w:val="26"/>
        </w:rPr>
        <w:t xml:space="preserve"> предусмотрено </w:t>
      </w:r>
      <w:r w:rsidR="00057873">
        <w:rPr>
          <w:b w:val="0"/>
          <w:bCs/>
          <w:sz w:val="26"/>
          <w:szCs w:val="26"/>
        </w:rPr>
        <w:t>59,7</w:t>
      </w:r>
      <w:r w:rsidRPr="005F1798">
        <w:rPr>
          <w:b w:val="0"/>
          <w:bCs/>
          <w:sz w:val="26"/>
          <w:szCs w:val="26"/>
        </w:rPr>
        <w:t xml:space="preserve"> % от общего объема расходов или </w:t>
      </w:r>
      <w:r w:rsidR="00057873">
        <w:rPr>
          <w:b w:val="0"/>
          <w:bCs/>
          <w:sz w:val="26"/>
          <w:szCs w:val="26"/>
        </w:rPr>
        <w:t>3925,6</w:t>
      </w:r>
      <w:r w:rsidRPr="005F1798">
        <w:rPr>
          <w:b w:val="0"/>
          <w:bCs/>
          <w:sz w:val="26"/>
          <w:szCs w:val="26"/>
        </w:rPr>
        <w:t xml:space="preserve"> тыс. руб., в том числе на другие общегосударственные вопросы </w:t>
      </w:r>
      <w:r w:rsidR="00057873">
        <w:rPr>
          <w:b w:val="0"/>
          <w:bCs/>
          <w:sz w:val="26"/>
          <w:szCs w:val="26"/>
        </w:rPr>
        <w:t>1232,5</w:t>
      </w:r>
      <w:r w:rsidRPr="005F1798">
        <w:rPr>
          <w:b w:val="0"/>
          <w:bCs/>
          <w:sz w:val="26"/>
          <w:szCs w:val="26"/>
        </w:rPr>
        <w:t xml:space="preserve"> тыс. руб.</w:t>
      </w:r>
    </w:p>
    <w:p w:rsidR="00774C62" w:rsidRPr="005F1798" w:rsidRDefault="00774C62" w:rsidP="00774C62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На остальные отрасли приходится </w:t>
      </w:r>
      <w:r w:rsidR="00057873">
        <w:rPr>
          <w:b w:val="0"/>
          <w:bCs/>
          <w:sz w:val="26"/>
          <w:szCs w:val="26"/>
        </w:rPr>
        <w:t>28,5</w:t>
      </w:r>
      <w:r>
        <w:rPr>
          <w:b w:val="0"/>
          <w:bCs/>
          <w:sz w:val="26"/>
          <w:szCs w:val="26"/>
        </w:rPr>
        <w:t xml:space="preserve"> </w:t>
      </w:r>
      <w:r w:rsidRPr="005F1798">
        <w:rPr>
          <w:b w:val="0"/>
          <w:bCs/>
          <w:sz w:val="26"/>
          <w:szCs w:val="26"/>
        </w:rPr>
        <w:t xml:space="preserve">% от общего объема расходов. </w:t>
      </w:r>
    </w:p>
    <w:p w:rsidR="00266257" w:rsidRPr="005F1798" w:rsidRDefault="00266257" w:rsidP="00266257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По отрасли </w:t>
      </w:r>
      <w:r w:rsidRPr="005F1798">
        <w:rPr>
          <w:b w:val="0"/>
          <w:bCs/>
          <w:i/>
          <w:iCs/>
          <w:sz w:val="26"/>
          <w:szCs w:val="26"/>
        </w:rPr>
        <w:t>национальная оборона</w:t>
      </w:r>
      <w:r w:rsidRPr="005F1798">
        <w:rPr>
          <w:b w:val="0"/>
          <w:bCs/>
          <w:sz w:val="26"/>
          <w:szCs w:val="26"/>
        </w:rPr>
        <w:t xml:space="preserve"> бюджетные ассигнования предусмотрены в сумме </w:t>
      </w:r>
      <w:r w:rsidR="00057873">
        <w:rPr>
          <w:b w:val="0"/>
          <w:bCs/>
          <w:sz w:val="26"/>
          <w:szCs w:val="26"/>
        </w:rPr>
        <w:t>289,1</w:t>
      </w:r>
      <w:r w:rsidRPr="005F1798">
        <w:rPr>
          <w:b w:val="0"/>
          <w:bCs/>
          <w:sz w:val="26"/>
          <w:szCs w:val="26"/>
        </w:rPr>
        <w:t xml:space="preserve"> тыс. руб.</w:t>
      </w:r>
      <w:r>
        <w:rPr>
          <w:b w:val="0"/>
          <w:bCs/>
          <w:sz w:val="26"/>
          <w:szCs w:val="26"/>
        </w:rPr>
        <w:t xml:space="preserve"> </w:t>
      </w:r>
      <w:r w:rsidRPr="00FE3CFA">
        <w:rPr>
          <w:b w:val="0"/>
          <w:bCs/>
          <w:sz w:val="26"/>
          <w:szCs w:val="26"/>
        </w:rPr>
        <w:t>на осуществление первичного воинского учета</w:t>
      </w:r>
      <w:r>
        <w:rPr>
          <w:b w:val="0"/>
          <w:bCs/>
          <w:sz w:val="26"/>
          <w:szCs w:val="26"/>
        </w:rPr>
        <w:t>.</w:t>
      </w:r>
    </w:p>
    <w:p w:rsidR="00266257" w:rsidRDefault="00266257" w:rsidP="00266257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>По отрасли</w:t>
      </w:r>
      <w:r w:rsidRPr="005F1798">
        <w:rPr>
          <w:b w:val="0"/>
          <w:bCs/>
          <w:i/>
          <w:iCs/>
          <w:sz w:val="26"/>
          <w:szCs w:val="26"/>
        </w:rPr>
        <w:t xml:space="preserve"> национальная</w:t>
      </w:r>
      <w:r w:rsidRPr="005F1798">
        <w:rPr>
          <w:b w:val="0"/>
          <w:bCs/>
          <w:sz w:val="26"/>
          <w:szCs w:val="26"/>
        </w:rPr>
        <w:t xml:space="preserve"> </w:t>
      </w:r>
      <w:r w:rsidRPr="005F1798">
        <w:rPr>
          <w:b w:val="0"/>
          <w:bCs/>
          <w:i/>
          <w:iCs/>
          <w:sz w:val="26"/>
          <w:szCs w:val="26"/>
        </w:rPr>
        <w:t>экономика</w:t>
      </w:r>
      <w:r w:rsidRPr="005F1798">
        <w:rPr>
          <w:sz w:val="26"/>
          <w:szCs w:val="26"/>
        </w:rPr>
        <w:t xml:space="preserve"> </w:t>
      </w:r>
      <w:r w:rsidRPr="005F1798">
        <w:rPr>
          <w:b w:val="0"/>
          <w:bCs/>
          <w:sz w:val="26"/>
          <w:szCs w:val="26"/>
        </w:rPr>
        <w:t xml:space="preserve">расходы составляют </w:t>
      </w:r>
      <w:r w:rsidR="00057873">
        <w:rPr>
          <w:b w:val="0"/>
          <w:bCs/>
          <w:sz w:val="26"/>
          <w:szCs w:val="26"/>
        </w:rPr>
        <w:t>1427,7</w:t>
      </w:r>
      <w:r w:rsidRPr="005F1798">
        <w:rPr>
          <w:b w:val="0"/>
          <w:bCs/>
          <w:sz w:val="26"/>
          <w:szCs w:val="26"/>
        </w:rPr>
        <w:t xml:space="preserve"> тыс. руб.</w:t>
      </w:r>
      <w:r w:rsidR="0030475E">
        <w:rPr>
          <w:b w:val="0"/>
          <w:bCs/>
          <w:sz w:val="26"/>
          <w:szCs w:val="26"/>
        </w:rPr>
        <w:t>:</w:t>
      </w:r>
      <w:r w:rsidR="0030475E" w:rsidRPr="005F1798">
        <w:rPr>
          <w:b w:val="0"/>
          <w:bCs/>
          <w:sz w:val="26"/>
          <w:szCs w:val="26"/>
        </w:rPr>
        <w:t xml:space="preserve"> расходы предусмотрены </w:t>
      </w:r>
      <w:r w:rsidR="0030475E">
        <w:rPr>
          <w:b w:val="0"/>
          <w:bCs/>
          <w:sz w:val="26"/>
          <w:szCs w:val="26"/>
        </w:rPr>
        <w:t xml:space="preserve">на капитальный ремонт и ремонт автомобильных дорог общего пользования местного значения в сумме </w:t>
      </w:r>
      <w:r w:rsidR="00057873">
        <w:rPr>
          <w:b w:val="0"/>
          <w:bCs/>
          <w:sz w:val="26"/>
          <w:szCs w:val="26"/>
        </w:rPr>
        <w:t>1366,0</w:t>
      </w:r>
      <w:r w:rsidR="0030475E">
        <w:rPr>
          <w:b w:val="0"/>
          <w:bCs/>
          <w:sz w:val="26"/>
          <w:szCs w:val="26"/>
        </w:rPr>
        <w:t xml:space="preserve"> тыс. руб.; </w:t>
      </w:r>
      <w:r w:rsidR="0030475E" w:rsidRPr="005F1798">
        <w:rPr>
          <w:b w:val="0"/>
          <w:bCs/>
          <w:sz w:val="26"/>
          <w:szCs w:val="26"/>
        </w:rPr>
        <w:t xml:space="preserve">на </w:t>
      </w:r>
      <w:r w:rsidR="0030475E">
        <w:rPr>
          <w:b w:val="0"/>
          <w:bCs/>
          <w:sz w:val="26"/>
          <w:szCs w:val="26"/>
        </w:rPr>
        <w:t xml:space="preserve">мероприятия по землеустройству и землепользованию – </w:t>
      </w:r>
      <w:r w:rsidR="00057873">
        <w:rPr>
          <w:b w:val="0"/>
          <w:bCs/>
          <w:sz w:val="26"/>
          <w:szCs w:val="26"/>
        </w:rPr>
        <w:t>61,7</w:t>
      </w:r>
      <w:r w:rsidR="0030475E">
        <w:rPr>
          <w:b w:val="0"/>
          <w:bCs/>
          <w:sz w:val="26"/>
          <w:szCs w:val="26"/>
        </w:rPr>
        <w:t xml:space="preserve"> тыс. руб.</w:t>
      </w:r>
    </w:p>
    <w:p w:rsidR="00057873" w:rsidRPr="005F1798" w:rsidRDefault="00057873" w:rsidP="00266257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По отрасли </w:t>
      </w:r>
      <w:r w:rsidRPr="005F1798">
        <w:rPr>
          <w:b w:val="0"/>
          <w:bCs/>
          <w:i/>
          <w:iCs/>
          <w:sz w:val="26"/>
          <w:szCs w:val="26"/>
        </w:rPr>
        <w:t xml:space="preserve">жилищно-коммунальное хозяйство </w:t>
      </w:r>
      <w:r w:rsidRPr="005F1798">
        <w:rPr>
          <w:b w:val="0"/>
          <w:bCs/>
          <w:sz w:val="26"/>
          <w:szCs w:val="26"/>
        </w:rPr>
        <w:t xml:space="preserve">расходы составляют </w:t>
      </w:r>
      <w:r>
        <w:rPr>
          <w:b w:val="0"/>
          <w:bCs/>
          <w:sz w:val="26"/>
          <w:szCs w:val="26"/>
        </w:rPr>
        <w:t>155,4</w:t>
      </w:r>
      <w:r w:rsidRPr="005F1798">
        <w:rPr>
          <w:b w:val="0"/>
          <w:bCs/>
          <w:sz w:val="26"/>
          <w:szCs w:val="26"/>
        </w:rPr>
        <w:t xml:space="preserve"> тыс. руб.</w:t>
      </w:r>
      <w:r>
        <w:rPr>
          <w:b w:val="0"/>
          <w:bCs/>
          <w:sz w:val="26"/>
          <w:szCs w:val="26"/>
        </w:rPr>
        <w:t xml:space="preserve"> – уличное освещение и благоустройство поселения.</w:t>
      </w:r>
    </w:p>
    <w:p w:rsidR="00774C62" w:rsidRDefault="00774C62" w:rsidP="00774C62">
      <w:pPr>
        <w:pStyle w:val="a3"/>
        <w:ind w:firstLine="720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В расходной части бюджета </w:t>
      </w:r>
      <w:r>
        <w:rPr>
          <w:b w:val="0"/>
          <w:bCs/>
          <w:sz w:val="26"/>
          <w:szCs w:val="26"/>
        </w:rPr>
        <w:t>сельского</w:t>
      </w:r>
      <w:r w:rsidRPr="005F1798">
        <w:rPr>
          <w:b w:val="0"/>
          <w:bCs/>
          <w:sz w:val="26"/>
          <w:szCs w:val="26"/>
        </w:rPr>
        <w:t xml:space="preserve"> поселения на </w:t>
      </w:r>
      <w:r w:rsidR="005D3AD7">
        <w:rPr>
          <w:b w:val="0"/>
          <w:bCs/>
          <w:sz w:val="26"/>
          <w:szCs w:val="26"/>
        </w:rPr>
        <w:t>2023</w:t>
      </w:r>
      <w:r w:rsidRPr="005F1798">
        <w:rPr>
          <w:b w:val="0"/>
          <w:bCs/>
          <w:sz w:val="26"/>
          <w:szCs w:val="26"/>
        </w:rPr>
        <w:t xml:space="preserve"> год по отраслям </w:t>
      </w:r>
      <w:r w:rsidRPr="005F1798">
        <w:rPr>
          <w:b w:val="0"/>
          <w:bCs/>
          <w:i/>
          <w:iCs/>
          <w:sz w:val="26"/>
          <w:szCs w:val="26"/>
        </w:rPr>
        <w:t>социально-культурной сферы</w:t>
      </w:r>
      <w:r w:rsidRPr="005F1798">
        <w:rPr>
          <w:b w:val="0"/>
          <w:bCs/>
          <w:sz w:val="26"/>
          <w:szCs w:val="26"/>
        </w:rPr>
        <w:t xml:space="preserve"> бюджетные ассигнования предусмотрены в сумме </w:t>
      </w:r>
      <w:r w:rsidR="00E321C8">
        <w:rPr>
          <w:b w:val="0"/>
          <w:bCs/>
          <w:sz w:val="26"/>
          <w:szCs w:val="26"/>
        </w:rPr>
        <w:t>407,0</w:t>
      </w:r>
      <w:r w:rsidRPr="005F1798">
        <w:rPr>
          <w:b w:val="0"/>
          <w:bCs/>
          <w:sz w:val="26"/>
          <w:szCs w:val="26"/>
        </w:rPr>
        <w:t xml:space="preserve"> тыс. руб., что составляет </w:t>
      </w:r>
      <w:r w:rsidR="00E321C8">
        <w:rPr>
          <w:b w:val="0"/>
          <w:bCs/>
          <w:sz w:val="26"/>
          <w:szCs w:val="26"/>
        </w:rPr>
        <w:t>1,9</w:t>
      </w:r>
      <w:r>
        <w:rPr>
          <w:b w:val="0"/>
          <w:bCs/>
          <w:sz w:val="26"/>
          <w:szCs w:val="26"/>
        </w:rPr>
        <w:t xml:space="preserve"> </w:t>
      </w:r>
      <w:r w:rsidRPr="005F1798">
        <w:rPr>
          <w:b w:val="0"/>
          <w:bCs/>
          <w:sz w:val="26"/>
          <w:szCs w:val="26"/>
        </w:rPr>
        <w:t xml:space="preserve">% к общему объему расходов. </w:t>
      </w:r>
    </w:p>
    <w:p w:rsidR="00774C62" w:rsidRPr="005F1798" w:rsidRDefault="00774C62" w:rsidP="00774C62">
      <w:pPr>
        <w:pStyle w:val="a3"/>
        <w:ind w:firstLine="720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По отрасли </w:t>
      </w:r>
      <w:r w:rsidRPr="005F1798">
        <w:rPr>
          <w:b w:val="0"/>
          <w:bCs/>
          <w:i/>
          <w:iCs/>
          <w:sz w:val="26"/>
          <w:szCs w:val="26"/>
        </w:rPr>
        <w:t>общегосударственные вопросы</w:t>
      </w:r>
      <w:r w:rsidRPr="005F1798">
        <w:rPr>
          <w:b w:val="0"/>
          <w:bCs/>
          <w:sz w:val="26"/>
          <w:szCs w:val="26"/>
        </w:rPr>
        <w:t xml:space="preserve"> предусмотрено </w:t>
      </w:r>
      <w:r w:rsidR="00E321C8">
        <w:rPr>
          <w:b w:val="0"/>
          <w:bCs/>
          <w:sz w:val="26"/>
          <w:szCs w:val="26"/>
        </w:rPr>
        <w:t>20,7</w:t>
      </w:r>
      <w:r w:rsidRPr="005F1798">
        <w:rPr>
          <w:b w:val="0"/>
          <w:bCs/>
          <w:sz w:val="26"/>
          <w:szCs w:val="26"/>
        </w:rPr>
        <w:t xml:space="preserve"> % от общего объема расходов или </w:t>
      </w:r>
      <w:r w:rsidR="00E321C8">
        <w:rPr>
          <w:b w:val="0"/>
          <w:bCs/>
          <w:sz w:val="26"/>
          <w:szCs w:val="26"/>
        </w:rPr>
        <w:t>4515,0</w:t>
      </w:r>
      <w:r w:rsidRPr="005F1798">
        <w:rPr>
          <w:b w:val="0"/>
          <w:bCs/>
          <w:sz w:val="26"/>
          <w:szCs w:val="26"/>
        </w:rPr>
        <w:t xml:space="preserve"> тыс. руб., в том числе на другие общегосударственные вопросы </w:t>
      </w:r>
      <w:r w:rsidR="00E321C8">
        <w:rPr>
          <w:b w:val="0"/>
          <w:bCs/>
          <w:sz w:val="26"/>
          <w:szCs w:val="26"/>
        </w:rPr>
        <w:t>2015,9</w:t>
      </w:r>
      <w:r>
        <w:rPr>
          <w:b w:val="0"/>
          <w:bCs/>
          <w:sz w:val="26"/>
          <w:szCs w:val="26"/>
        </w:rPr>
        <w:t xml:space="preserve"> </w:t>
      </w:r>
      <w:r w:rsidRPr="005F1798">
        <w:rPr>
          <w:b w:val="0"/>
          <w:bCs/>
          <w:sz w:val="26"/>
          <w:szCs w:val="26"/>
        </w:rPr>
        <w:t>тыс. руб.</w:t>
      </w:r>
    </w:p>
    <w:p w:rsidR="00774C62" w:rsidRPr="005F1798" w:rsidRDefault="00774C62" w:rsidP="00774C62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На остальные отрасли приходится </w:t>
      </w:r>
      <w:r w:rsidR="00E321C8">
        <w:rPr>
          <w:b w:val="0"/>
          <w:bCs/>
          <w:sz w:val="26"/>
          <w:szCs w:val="26"/>
        </w:rPr>
        <w:t>77,4</w:t>
      </w:r>
      <w:r w:rsidRPr="005F1798">
        <w:rPr>
          <w:b w:val="0"/>
          <w:bCs/>
          <w:sz w:val="26"/>
          <w:szCs w:val="26"/>
        </w:rPr>
        <w:t xml:space="preserve"> % от общего объема расходов. </w:t>
      </w:r>
    </w:p>
    <w:p w:rsidR="00266257" w:rsidRPr="005F1798" w:rsidRDefault="00266257" w:rsidP="00266257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По отрасли </w:t>
      </w:r>
      <w:r w:rsidRPr="005F1798">
        <w:rPr>
          <w:b w:val="0"/>
          <w:bCs/>
          <w:i/>
          <w:iCs/>
          <w:sz w:val="26"/>
          <w:szCs w:val="26"/>
        </w:rPr>
        <w:t>национальная оборона</w:t>
      </w:r>
      <w:r w:rsidRPr="005F1798">
        <w:rPr>
          <w:b w:val="0"/>
          <w:bCs/>
          <w:sz w:val="26"/>
          <w:szCs w:val="26"/>
        </w:rPr>
        <w:t xml:space="preserve"> бюджетные ассигнования предусмотрены в сумме </w:t>
      </w:r>
      <w:r w:rsidR="00E321C8">
        <w:rPr>
          <w:b w:val="0"/>
          <w:bCs/>
          <w:sz w:val="26"/>
          <w:szCs w:val="26"/>
        </w:rPr>
        <w:t>300,0</w:t>
      </w:r>
      <w:r w:rsidRPr="005F1798">
        <w:rPr>
          <w:b w:val="0"/>
          <w:bCs/>
          <w:sz w:val="26"/>
          <w:szCs w:val="26"/>
        </w:rPr>
        <w:t xml:space="preserve"> тыс. руб.</w:t>
      </w:r>
      <w:r>
        <w:rPr>
          <w:b w:val="0"/>
          <w:bCs/>
          <w:sz w:val="26"/>
          <w:szCs w:val="26"/>
        </w:rPr>
        <w:t xml:space="preserve"> </w:t>
      </w:r>
      <w:r w:rsidRPr="00FE3CFA">
        <w:rPr>
          <w:b w:val="0"/>
          <w:bCs/>
          <w:sz w:val="26"/>
          <w:szCs w:val="26"/>
        </w:rPr>
        <w:t>на осуществление первичного воинского учета</w:t>
      </w:r>
      <w:r>
        <w:rPr>
          <w:b w:val="0"/>
          <w:bCs/>
          <w:sz w:val="26"/>
          <w:szCs w:val="26"/>
        </w:rPr>
        <w:t>.</w:t>
      </w:r>
    </w:p>
    <w:p w:rsidR="00266257" w:rsidRPr="005F1798" w:rsidRDefault="00266257" w:rsidP="00266257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>По отрасли</w:t>
      </w:r>
      <w:r w:rsidRPr="005F1798">
        <w:rPr>
          <w:b w:val="0"/>
          <w:bCs/>
          <w:i/>
          <w:iCs/>
          <w:sz w:val="26"/>
          <w:szCs w:val="26"/>
        </w:rPr>
        <w:t xml:space="preserve"> национальная</w:t>
      </w:r>
      <w:r w:rsidRPr="005F1798">
        <w:rPr>
          <w:b w:val="0"/>
          <w:bCs/>
          <w:sz w:val="26"/>
          <w:szCs w:val="26"/>
        </w:rPr>
        <w:t xml:space="preserve"> </w:t>
      </w:r>
      <w:r w:rsidRPr="005F1798">
        <w:rPr>
          <w:b w:val="0"/>
          <w:bCs/>
          <w:i/>
          <w:iCs/>
          <w:sz w:val="26"/>
          <w:szCs w:val="26"/>
        </w:rPr>
        <w:t>экономика</w:t>
      </w:r>
      <w:r w:rsidRPr="005F1798">
        <w:rPr>
          <w:sz w:val="26"/>
          <w:szCs w:val="26"/>
        </w:rPr>
        <w:t xml:space="preserve"> </w:t>
      </w:r>
      <w:r w:rsidRPr="005F1798">
        <w:rPr>
          <w:b w:val="0"/>
          <w:bCs/>
          <w:sz w:val="26"/>
          <w:szCs w:val="26"/>
        </w:rPr>
        <w:t xml:space="preserve">расходы составляют </w:t>
      </w:r>
      <w:r w:rsidR="00E321C8">
        <w:rPr>
          <w:b w:val="0"/>
          <w:bCs/>
          <w:sz w:val="26"/>
          <w:szCs w:val="26"/>
        </w:rPr>
        <w:t>1602,7</w:t>
      </w:r>
      <w:r w:rsidRPr="005F1798">
        <w:rPr>
          <w:b w:val="0"/>
          <w:bCs/>
          <w:sz w:val="26"/>
          <w:szCs w:val="26"/>
        </w:rPr>
        <w:t xml:space="preserve"> тыс. руб.</w:t>
      </w:r>
      <w:r w:rsidR="00E321C8">
        <w:rPr>
          <w:b w:val="0"/>
          <w:bCs/>
          <w:sz w:val="26"/>
          <w:szCs w:val="26"/>
        </w:rPr>
        <w:t xml:space="preserve"> –</w:t>
      </w:r>
      <w:r w:rsidR="00F3227C" w:rsidRPr="005F1798">
        <w:rPr>
          <w:b w:val="0"/>
          <w:bCs/>
          <w:sz w:val="26"/>
          <w:szCs w:val="26"/>
        </w:rPr>
        <w:t xml:space="preserve"> расходы предусмотрены </w:t>
      </w:r>
      <w:r w:rsidR="00F3227C">
        <w:rPr>
          <w:b w:val="0"/>
          <w:bCs/>
          <w:sz w:val="26"/>
          <w:szCs w:val="26"/>
        </w:rPr>
        <w:t>на капитальный ремонт и ремонт автомобильных дорог общего пользования местного значения.</w:t>
      </w:r>
      <w:r w:rsidRPr="005F1798">
        <w:rPr>
          <w:b w:val="0"/>
          <w:bCs/>
          <w:sz w:val="26"/>
          <w:szCs w:val="26"/>
        </w:rPr>
        <w:t xml:space="preserve"> </w:t>
      </w:r>
    </w:p>
    <w:p w:rsidR="00E321C8" w:rsidRPr="005F1798" w:rsidRDefault="00E321C8" w:rsidP="00E321C8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 w:rsidRPr="005F1798">
        <w:rPr>
          <w:b w:val="0"/>
          <w:bCs/>
          <w:sz w:val="26"/>
          <w:szCs w:val="26"/>
        </w:rPr>
        <w:t xml:space="preserve">По отрасли </w:t>
      </w:r>
      <w:r w:rsidRPr="005F1798">
        <w:rPr>
          <w:b w:val="0"/>
          <w:bCs/>
          <w:i/>
          <w:iCs/>
          <w:sz w:val="26"/>
          <w:szCs w:val="26"/>
        </w:rPr>
        <w:t xml:space="preserve">жилищно-коммунальное хозяйство </w:t>
      </w:r>
      <w:r w:rsidRPr="005F1798">
        <w:rPr>
          <w:b w:val="0"/>
          <w:bCs/>
          <w:sz w:val="26"/>
          <w:szCs w:val="26"/>
        </w:rPr>
        <w:t xml:space="preserve">расходы составляют </w:t>
      </w:r>
      <w:r>
        <w:rPr>
          <w:b w:val="0"/>
          <w:bCs/>
          <w:sz w:val="26"/>
          <w:szCs w:val="26"/>
        </w:rPr>
        <w:t>14972,7</w:t>
      </w:r>
      <w:r w:rsidRPr="005F1798">
        <w:rPr>
          <w:b w:val="0"/>
          <w:bCs/>
          <w:sz w:val="26"/>
          <w:szCs w:val="26"/>
        </w:rPr>
        <w:t xml:space="preserve"> тыс. руб., в том числе по коммунальному хозяйству – </w:t>
      </w:r>
      <w:r>
        <w:rPr>
          <w:b w:val="0"/>
          <w:bCs/>
          <w:sz w:val="26"/>
          <w:szCs w:val="26"/>
        </w:rPr>
        <w:t>14940,0</w:t>
      </w:r>
      <w:r w:rsidRPr="005F1798"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 xml:space="preserve">тыс. </w:t>
      </w:r>
      <w:r w:rsidRPr="005F1798">
        <w:rPr>
          <w:b w:val="0"/>
          <w:bCs/>
          <w:sz w:val="26"/>
          <w:szCs w:val="26"/>
        </w:rPr>
        <w:t>руб.</w:t>
      </w:r>
      <w:r>
        <w:rPr>
          <w:b w:val="0"/>
          <w:bCs/>
          <w:sz w:val="26"/>
          <w:szCs w:val="26"/>
        </w:rPr>
        <w:t>;</w:t>
      </w:r>
      <w:r w:rsidRPr="005F1798">
        <w:rPr>
          <w:b w:val="0"/>
          <w:bCs/>
          <w:sz w:val="26"/>
          <w:szCs w:val="26"/>
        </w:rPr>
        <w:t xml:space="preserve"> по благоустройству </w:t>
      </w:r>
      <w:r>
        <w:rPr>
          <w:b w:val="0"/>
          <w:bCs/>
          <w:sz w:val="26"/>
          <w:szCs w:val="26"/>
        </w:rPr>
        <w:t>–</w:t>
      </w:r>
      <w:r w:rsidRPr="005F1798"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>32,7</w:t>
      </w:r>
      <w:r w:rsidRPr="005F1798">
        <w:rPr>
          <w:b w:val="0"/>
          <w:bCs/>
          <w:sz w:val="26"/>
          <w:szCs w:val="26"/>
        </w:rPr>
        <w:t xml:space="preserve"> тыс. руб.</w:t>
      </w:r>
      <w:r>
        <w:rPr>
          <w:b w:val="0"/>
          <w:bCs/>
          <w:sz w:val="26"/>
          <w:szCs w:val="26"/>
        </w:rPr>
        <w:t xml:space="preserve"> – уличное освещение и благоустройство поселения.</w:t>
      </w:r>
    </w:p>
    <w:p w:rsidR="00774C62" w:rsidRDefault="00E051EC" w:rsidP="00774C62">
      <w:pPr>
        <w:pStyle w:val="a3"/>
        <w:tabs>
          <w:tab w:val="left" w:pos="426"/>
        </w:tabs>
        <w:ind w:firstLine="426"/>
        <w:jc w:val="both"/>
        <w:rPr>
          <w:b w:val="0"/>
          <w:bCs/>
          <w:sz w:val="26"/>
          <w:szCs w:val="26"/>
        </w:rPr>
      </w:pPr>
      <w:r>
        <w:rPr>
          <w:b w:val="0"/>
          <w:sz w:val="26"/>
          <w:szCs w:val="26"/>
        </w:rPr>
        <w:t xml:space="preserve">На основании проекта Закона </w:t>
      </w:r>
      <w:r w:rsidRPr="00D6260A">
        <w:rPr>
          <w:b w:val="0"/>
          <w:sz w:val="26"/>
          <w:szCs w:val="26"/>
        </w:rPr>
        <w:t xml:space="preserve">Волгоградской области </w:t>
      </w:r>
      <w:r>
        <w:rPr>
          <w:b w:val="0"/>
          <w:sz w:val="26"/>
          <w:szCs w:val="26"/>
        </w:rPr>
        <w:t xml:space="preserve">«Об областном бюджете на </w:t>
      </w:r>
      <w:r w:rsidR="005D3AD7">
        <w:rPr>
          <w:b w:val="0"/>
          <w:sz w:val="26"/>
          <w:szCs w:val="26"/>
        </w:rPr>
        <w:t>2021</w:t>
      </w:r>
      <w:r>
        <w:rPr>
          <w:b w:val="0"/>
          <w:sz w:val="26"/>
          <w:szCs w:val="26"/>
        </w:rPr>
        <w:t xml:space="preserve"> год и на плановый период </w:t>
      </w:r>
      <w:r w:rsidR="005D3AD7">
        <w:rPr>
          <w:b w:val="0"/>
          <w:sz w:val="26"/>
          <w:szCs w:val="26"/>
        </w:rPr>
        <w:t>2022</w:t>
      </w:r>
      <w:r>
        <w:rPr>
          <w:b w:val="0"/>
          <w:sz w:val="26"/>
          <w:szCs w:val="26"/>
        </w:rPr>
        <w:t xml:space="preserve"> и </w:t>
      </w:r>
      <w:r w:rsidR="005D3AD7">
        <w:rPr>
          <w:b w:val="0"/>
          <w:sz w:val="26"/>
          <w:szCs w:val="26"/>
        </w:rPr>
        <w:t>2023</w:t>
      </w:r>
      <w:r>
        <w:rPr>
          <w:b w:val="0"/>
          <w:sz w:val="26"/>
          <w:szCs w:val="26"/>
        </w:rPr>
        <w:t xml:space="preserve"> годов»</w:t>
      </w:r>
      <w:r w:rsidRPr="00D6260A">
        <w:rPr>
          <w:b w:val="0"/>
          <w:sz w:val="26"/>
          <w:szCs w:val="26"/>
        </w:rPr>
        <w:t xml:space="preserve"> расчетные объемы безвозмездных поступлений предусмотрены</w:t>
      </w:r>
      <w:r>
        <w:rPr>
          <w:b w:val="0"/>
          <w:sz w:val="26"/>
          <w:szCs w:val="26"/>
        </w:rPr>
        <w:t>:</w:t>
      </w:r>
      <w:r>
        <w:rPr>
          <w:b w:val="0"/>
          <w:bCs/>
          <w:sz w:val="26"/>
          <w:szCs w:val="26"/>
        </w:rPr>
        <w:t xml:space="preserve"> дотация из областного фонда финансовой поддержки (в части городского и сельских поселений) на </w:t>
      </w:r>
      <w:r w:rsidR="005D3AD7">
        <w:rPr>
          <w:b w:val="0"/>
          <w:bCs/>
          <w:sz w:val="26"/>
          <w:szCs w:val="26"/>
        </w:rPr>
        <w:t>2021</w:t>
      </w:r>
      <w:r>
        <w:rPr>
          <w:b w:val="0"/>
          <w:bCs/>
          <w:sz w:val="26"/>
          <w:szCs w:val="26"/>
        </w:rPr>
        <w:t xml:space="preserve"> г. – </w:t>
      </w:r>
      <w:r w:rsidR="00F3227C">
        <w:rPr>
          <w:b w:val="0"/>
          <w:bCs/>
          <w:sz w:val="26"/>
          <w:szCs w:val="26"/>
        </w:rPr>
        <w:t>2803,0</w:t>
      </w:r>
      <w:r>
        <w:rPr>
          <w:b w:val="0"/>
          <w:bCs/>
          <w:sz w:val="26"/>
          <w:szCs w:val="26"/>
        </w:rPr>
        <w:t xml:space="preserve"> тыс. руб., </w:t>
      </w:r>
      <w:r w:rsidR="005D3AD7">
        <w:rPr>
          <w:b w:val="0"/>
          <w:bCs/>
          <w:sz w:val="26"/>
          <w:szCs w:val="26"/>
        </w:rPr>
        <w:t>2022</w:t>
      </w:r>
      <w:r>
        <w:rPr>
          <w:b w:val="0"/>
          <w:bCs/>
          <w:sz w:val="26"/>
          <w:szCs w:val="26"/>
        </w:rPr>
        <w:t xml:space="preserve"> г. – </w:t>
      </w:r>
      <w:r w:rsidR="00330304">
        <w:rPr>
          <w:b w:val="0"/>
          <w:bCs/>
          <w:sz w:val="26"/>
          <w:szCs w:val="26"/>
        </w:rPr>
        <w:t>2</w:t>
      </w:r>
      <w:r w:rsidR="00F3227C">
        <w:rPr>
          <w:b w:val="0"/>
          <w:bCs/>
          <w:sz w:val="26"/>
          <w:szCs w:val="26"/>
        </w:rPr>
        <w:t>803</w:t>
      </w:r>
      <w:r w:rsidR="00330304">
        <w:rPr>
          <w:b w:val="0"/>
          <w:bCs/>
          <w:sz w:val="26"/>
          <w:szCs w:val="26"/>
        </w:rPr>
        <w:t>,0</w:t>
      </w:r>
      <w:r>
        <w:rPr>
          <w:b w:val="0"/>
          <w:bCs/>
          <w:sz w:val="26"/>
          <w:szCs w:val="26"/>
        </w:rPr>
        <w:t xml:space="preserve"> тыс. руб., </w:t>
      </w:r>
      <w:r w:rsidR="005D3AD7">
        <w:rPr>
          <w:b w:val="0"/>
          <w:bCs/>
          <w:sz w:val="26"/>
          <w:szCs w:val="26"/>
        </w:rPr>
        <w:t>2023</w:t>
      </w:r>
      <w:r>
        <w:rPr>
          <w:b w:val="0"/>
          <w:bCs/>
          <w:sz w:val="26"/>
          <w:szCs w:val="26"/>
        </w:rPr>
        <w:t xml:space="preserve"> г. – </w:t>
      </w:r>
      <w:r w:rsidR="00AA6FD7">
        <w:rPr>
          <w:b w:val="0"/>
          <w:bCs/>
          <w:sz w:val="26"/>
          <w:szCs w:val="26"/>
        </w:rPr>
        <w:t>2742,0</w:t>
      </w:r>
      <w:r>
        <w:rPr>
          <w:b w:val="0"/>
          <w:bCs/>
          <w:sz w:val="26"/>
          <w:szCs w:val="26"/>
        </w:rPr>
        <w:t xml:space="preserve"> тыс. руб.; субвенция на осуществление полномочий по первичному воинскому учету на территориях, где отсутствуют военные комиссариаты </w:t>
      </w:r>
      <w:r w:rsidR="005A2193">
        <w:rPr>
          <w:b w:val="0"/>
          <w:bCs/>
          <w:sz w:val="26"/>
          <w:szCs w:val="26"/>
        </w:rPr>
        <w:t xml:space="preserve">на </w:t>
      </w:r>
      <w:r w:rsidR="005D3AD7">
        <w:rPr>
          <w:b w:val="0"/>
          <w:bCs/>
          <w:sz w:val="26"/>
          <w:szCs w:val="26"/>
        </w:rPr>
        <w:t>2021</w:t>
      </w:r>
      <w:r w:rsidR="005A2193">
        <w:rPr>
          <w:b w:val="0"/>
          <w:bCs/>
          <w:sz w:val="26"/>
          <w:szCs w:val="26"/>
        </w:rPr>
        <w:t xml:space="preserve"> г. – </w:t>
      </w:r>
      <w:r w:rsidR="00AA6FD7">
        <w:rPr>
          <w:b w:val="0"/>
          <w:bCs/>
          <w:sz w:val="26"/>
          <w:szCs w:val="26"/>
        </w:rPr>
        <w:t>286,2</w:t>
      </w:r>
      <w:r w:rsidR="005A2193">
        <w:rPr>
          <w:b w:val="0"/>
          <w:bCs/>
          <w:sz w:val="26"/>
          <w:szCs w:val="26"/>
        </w:rPr>
        <w:t xml:space="preserve"> тыс. руб., </w:t>
      </w:r>
      <w:r w:rsidR="005D3AD7">
        <w:rPr>
          <w:b w:val="0"/>
          <w:bCs/>
          <w:sz w:val="26"/>
          <w:szCs w:val="26"/>
        </w:rPr>
        <w:t>2022</w:t>
      </w:r>
      <w:r w:rsidR="005A2193">
        <w:rPr>
          <w:b w:val="0"/>
          <w:bCs/>
          <w:sz w:val="26"/>
          <w:szCs w:val="26"/>
        </w:rPr>
        <w:t xml:space="preserve"> г. – </w:t>
      </w:r>
      <w:r w:rsidR="00AA6FD7">
        <w:rPr>
          <w:b w:val="0"/>
          <w:bCs/>
          <w:sz w:val="26"/>
          <w:szCs w:val="26"/>
        </w:rPr>
        <w:t>289,1</w:t>
      </w:r>
      <w:r w:rsidR="005A2193">
        <w:rPr>
          <w:b w:val="0"/>
          <w:bCs/>
          <w:sz w:val="26"/>
          <w:szCs w:val="26"/>
        </w:rPr>
        <w:t xml:space="preserve"> тыс. руб., </w:t>
      </w:r>
      <w:r w:rsidR="005D3AD7">
        <w:rPr>
          <w:b w:val="0"/>
          <w:bCs/>
          <w:sz w:val="26"/>
          <w:szCs w:val="26"/>
        </w:rPr>
        <w:t>2023</w:t>
      </w:r>
      <w:r w:rsidR="005A2193">
        <w:rPr>
          <w:b w:val="0"/>
          <w:bCs/>
          <w:sz w:val="26"/>
          <w:szCs w:val="26"/>
        </w:rPr>
        <w:t xml:space="preserve"> г. – </w:t>
      </w:r>
      <w:r w:rsidR="00AA6FD7">
        <w:rPr>
          <w:b w:val="0"/>
          <w:bCs/>
          <w:sz w:val="26"/>
          <w:szCs w:val="26"/>
        </w:rPr>
        <w:t>300,3</w:t>
      </w:r>
      <w:r w:rsidR="005A2193">
        <w:rPr>
          <w:b w:val="0"/>
          <w:bCs/>
          <w:sz w:val="26"/>
          <w:szCs w:val="26"/>
        </w:rPr>
        <w:t xml:space="preserve"> тыс. руб.</w:t>
      </w:r>
      <w:r>
        <w:rPr>
          <w:b w:val="0"/>
          <w:bCs/>
          <w:sz w:val="26"/>
          <w:szCs w:val="26"/>
        </w:rPr>
        <w:t xml:space="preserve">;  субвенция бюджетам поселений на осуществление государственных полномочий Волгоградской области по организационному обеспечению  деятельности административных комиссий предусматриваются </w:t>
      </w:r>
      <w:r w:rsidR="005A2193">
        <w:rPr>
          <w:b w:val="0"/>
          <w:bCs/>
          <w:sz w:val="26"/>
          <w:szCs w:val="26"/>
        </w:rPr>
        <w:t xml:space="preserve">на </w:t>
      </w:r>
      <w:r w:rsidR="005D3AD7">
        <w:rPr>
          <w:b w:val="0"/>
          <w:bCs/>
          <w:sz w:val="26"/>
          <w:szCs w:val="26"/>
        </w:rPr>
        <w:t>2021</w:t>
      </w:r>
      <w:r w:rsidR="005A2193">
        <w:rPr>
          <w:b w:val="0"/>
          <w:bCs/>
          <w:sz w:val="26"/>
          <w:szCs w:val="26"/>
        </w:rPr>
        <w:t xml:space="preserve"> г. – </w:t>
      </w:r>
      <w:r w:rsidR="0076177B">
        <w:rPr>
          <w:b w:val="0"/>
          <w:bCs/>
          <w:sz w:val="26"/>
          <w:szCs w:val="26"/>
        </w:rPr>
        <w:t>6</w:t>
      </w:r>
      <w:r w:rsidR="00330304">
        <w:rPr>
          <w:b w:val="0"/>
          <w:bCs/>
          <w:sz w:val="26"/>
          <w:szCs w:val="26"/>
        </w:rPr>
        <w:t>,</w:t>
      </w:r>
      <w:r w:rsidR="00AA6FD7">
        <w:rPr>
          <w:b w:val="0"/>
          <w:bCs/>
          <w:sz w:val="26"/>
          <w:szCs w:val="26"/>
        </w:rPr>
        <w:t>6</w:t>
      </w:r>
      <w:r w:rsidR="005A2193">
        <w:rPr>
          <w:b w:val="0"/>
          <w:bCs/>
          <w:sz w:val="26"/>
          <w:szCs w:val="26"/>
        </w:rPr>
        <w:t xml:space="preserve"> тыс. руб., </w:t>
      </w:r>
      <w:r w:rsidR="005D3AD7">
        <w:rPr>
          <w:b w:val="0"/>
          <w:bCs/>
          <w:sz w:val="26"/>
          <w:szCs w:val="26"/>
        </w:rPr>
        <w:t>2022</w:t>
      </w:r>
      <w:r w:rsidR="005A2193">
        <w:rPr>
          <w:b w:val="0"/>
          <w:bCs/>
          <w:sz w:val="26"/>
          <w:szCs w:val="26"/>
        </w:rPr>
        <w:t xml:space="preserve"> г. – </w:t>
      </w:r>
      <w:r w:rsidR="0076177B">
        <w:rPr>
          <w:b w:val="0"/>
          <w:bCs/>
          <w:sz w:val="26"/>
          <w:szCs w:val="26"/>
        </w:rPr>
        <w:t>6</w:t>
      </w:r>
      <w:r w:rsidR="00330304">
        <w:rPr>
          <w:b w:val="0"/>
          <w:bCs/>
          <w:sz w:val="26"/>
          <w:szCs w:val="26"/>
        </w:rPr>
        <w:t>,</w:t>
      </w:r>
      <w:r w:rsidR="00AA6FD7">
        <w:rPr>
          <w:b w:val="0"/>
          <w:bCs/>
          <w:sz w:val="26"/>
          <w:szCs w:val="26"/>
        </w:rPr>
        <w:t>6</w:t>
      </w:r>
      <w:r w:rsidR="005A2193">
        <w:rPr>
          <w:b w:val="0"/>
          <w:bCs/>
          <w:sz w:val="26"/>
          <w:szCs w:val="26"/>
        </w:rPr>
        <w:t xml:space="preserve"> тыс. руб., </w:t>
      </w:r>
      <w:r w:rsidR="005D3AD7">
        <w:rPr>
          <w:b w:val="0"/>
          <w:bCs/>
          <w:sz w:val="26"/>
          <w:szCs w:val="26"/>
        </w:rPr>
        <w:t>2023</w:t>
      </w:r>
      <w:r w:rsidR="005A2193">
        <w:rPr>
          <w:b w:val="0"/>
          <w:bCs/>
          <w:sz w:val="26"/>
          <w:szCs w:val="26"/>
        </w:rPr>
        <w:t xml:space="preserve"> г. – </w:t>
      </w:r>
      <w:r w:rsidR="0076177B">
        <w:rPr>
          <w:b w:val="0"/>
          <w:bCs/>
          <w:sz w:val="26"/>
          <w:szCs w:val="26"/>
        </w:rPr>
        <w:t>6</w:t>
      </w:r>
      <w:r w:rsidR="00330304">
        <w:rPr>
          <w:b w:val="0"/>
          <w:bCs/>
          <w:sz w:val="26"/>
          <w:szCs w:val="26"/>
        </w:rPr>
        <w:t>,</w:t>
      </w:r>
      <w:r w:rsidR="00AA6FD7">
        <w:rPr>
          <w:b w:val="0"/>
          <w:bCs/>
          <w:sz w:val="26"/>
          <w:szCs w:val="26"/>
        </w:rPr>
        <w:t>6</w:t>
      </w:r>
      <w:r w:rsidR="005A2193">
        <w:rPr>
          <w:b w:val="0"/>
          <w:bCs/>
          <w:sz w:val="26"/>
          <w:szCs w:val="26"/>
        </w:rPr>
        <w:t xml:space="preserve"> тыс</w:t>
      </w:r>
      <w:r w:rsidR="005A2193" w:rsidRPr="00AA6FD7">
        <w:rPr>
          <w:b w:val="0"/>
          <w:bCs/>
          <w:sz w:val="26"/>
          <w:szCs w:val="26"/>
        </w:rPr>
        <w:t>. руб.</w:t>
      </w:r>
      <w:r w:rsidR="00330304" w:rsidRPr="00AA6FD7">
        <w:rPr>
          <w:b w:val="0"/>
          <w:bCs/>
          <w:sz w:val="26"/>
          <w:szCs w:val="26"/>
        </w:rPr>
        <w:t xml:space="preserve">; </w:t>
      </w:r>
      <w:r w:rsidR="00AA6FD7" w:rsidRPr="00AA6FD7">
        <w:rPr>
          <w:b w:val="0"/>
          <w:sz w:val="26"/>
          <w:szCs w:val="26"/>
        </w:rPr>
        <w:t xml:space="preserve">прочие субсидии бюджетам сельских поселений </w:t>
      </w:r>
      <w:r w:rsidR="00AA6FD7">
        <w:rPr>
          <w:b w:val="0"/>
          <w:sz w:val="26"/>
          <w:szCs w:val="26"/>
        </w:rPr>
        <w:t xml:space="preserve">на 2023 г. </w:t>
      </w:r>
      <w:r w:rsidR="00AA6FD7" w:rsidRPr="00AA6FD7">
        <w:rPr>
          <w:b w:val="0"/>
          <w:sz w:val="26"/>
          <w:szCs w:val="26"/>
        </w:rPr>
        <w:t xml:space="preserve">– 14940,0 тыс. руб.; </w:t>
      </w:r>
      <w:r w:rsidR="00330304">
        <w:rPr>
          <w:b w:val="0"/>
          <w:bCs/>
          <w:sz w:val="26"/>
          <w:szCs w:val="26"/>
        </w:rPr>
        <w:t xml:space="preserve">прочие межбюджетные трансферты предусматриваются на </w:t>
      </w:r>
      <w:r w:rsidR="005D3AD7">
        <w:rPr>
          <w:b w:val="0"/>
          <w:bCs/>
          <w:sz w:val="26"/>
          <w:szCs w:val="26"/>
        </w:rPr>
        <w:t>2021</w:t>
      </w:r>
      <w:r w:rsidR="00330304">
        <w:rPr>
          <w:b w:val="0"/>
          <w:bCs/>
          <w:sz w:val="26"/>
          <w:szCs w:val="26"/>
        </w:rPr>
        <w:t xml:space="preserve"> г. в сумме </w:t>
      </w:r>
      <w:r w:rsidR="00AA6FD7">
        <w:rPr>
          <w:b w:val="0"/>
          <w:bCs/>
          <w:sz w:val="26"/>
          <w:szCs w:val="26"/>
        </w:rPr>
        <w:t>3536,0</w:t>
      </w:r>
      <w:r w:rsidR="00330304">
        <w:rPr>
          <w:b w:val="0"/>
          <w:bCs/>
          <w:sz w:val="26"/>
          <w:szCs w:val="26"/>
        </w:rPr>
        <w:t xml:space="preserve"> тыс. руб.</w:t>
      </w:r>
    </w:p>
    <w:p w:rsidR="00774C62" w:rsidRPr="008774AF" w:rsidRDefault="00774C62" w:rsidP="00774C62">
      <w:pPr>
        <w:ind w:firstLine="709"/>
        <w:jc w:val="both"/>
        <w:rPr>
          <w:sz w:val="26"/>
          <w:szCs w:val="26"/>
        </w:rPr>
      </w:pPr>
      <w:r w:rsidRPr="008774AF">
        <w:rPr>
          <w:sz w:val="26"/>
          <w:szCs w:val="26"/>
        </w:rPr>
        <w:t xml:space="preserve">На </w:t>
      </w:r>
      <w:r w:rsidR="005D3AD7">
        <w:rPr>
          <w:sz w:val="26"/>
          <w:szCs w:val="26"/>
        </w:rPr>
        <w:t>2021</w:t>
      </w:r>
      <w:r w:rsidRPr="008774AF">
        <w:rPr>
          <w:sz w:val="26"/>
          <w:szCs w:val="26"/>
        </w:rPr>
        <w:t xml:space="preserve"> год, в связи с недостатком средств, необходимо до минимума сократить принятие новых расходных обязательств, приобретение основных средств. </w:t>
      </w:r>
    </w:p>
    <w:p w:rsidR="00CD5308" w:rsidRDefault="00CD5308" w:rsidP="008479D8">
      <w:pPr>
        <w:ind w:firstLine="708"/>
        <w:jc w:val="both"/>
        <w:rPr>
          <w:b/>
          <w:bCs/>
          <w:sz w:val="26"/>
          <w:szCs w:val="26"/>
        </w:rPr>
      </w:pPr>
    </w:p>
    <w:p w:rsidR="00330304" w:rsidRDefault="00330304" w:rsidP="008479D8">
      <w:pPr>
        <w:jc w:val="both"/>
        <w:rPr>
          <w:color w:val="000000"/>
          <w:sz w:val="28"/>
          <w:szCs w:val="28"/>
        </w:rPr>
      </w:pPr>
    </w:p>
    <w:p w:rsidR="00F3227C" w:rsidRDefault="00F3227C" w:rsidP="008479D8">
      <w:pPr>
        <w:jc w:val="both"/>
        <w:rPr>
          <w:color w:val="000000"/>
          <w:sz w:val="28"/>
          <w:szCs w:val="28"/>
        </w:rPr>
      </w:pPr>
    </w:p>
    <w:p w:rsidR="00F3227C" w:rsidRDefault="00F3227C" w:rsidP="008479D8">
      <w:pPr>
        <w:jc w:val="both"/>
        <w:rPr>
          <w:color w:val="000000"/>
          <w:sz w:val="28"/>
          <w:szCs w:val="28"/>
        </w:rPr>
      </w:pPr>
    </w:p>
    <w:p w:rsidR="00F3227C" w:rsidRDefault="00F3227C" w:rsidP="008479D8">
      <w:pPr>
        <w:jc w:val="both"/>
        <w:rPr>
          <w:color w:val="000000"/>
          <w:sz w:val="28"/>
          <w:szCs w:val="28"/>
        </w:rPr>
      </w:pPr>
    </w:p>
    <w:p w:rsidR="008147C3" w:rsidRPr="00BF0958" w:rsidRDefault="008147C3" w:rsidP="008479D8">
      <w:pPr>
        <w:jc w:val="both"/>
        <w:rPr>
          <w:color w:val="000000"/>
          <w:sz w:val="28"/>
          <w:szCs w:val="28"/>
        </w:rPr>
      </w:pPr>
      <w:r w:rsidRPr="00BF0958">
        <w:rPr>
          <w:color w:val="000000"/>
          <w:sz w:val="28"/>
          <w:szCs w:val="28"/>
        </w:rPr>
        <w:t xml:space="preserve">Глава </w:t>
      </w:r>
      <w:r w:rsidR="0059569E">
        <w:rPr>
          <w:sz w:val="28"/>
          <w:szCs w:val="28"/>
        </w:rPr>
        <w:t>Кисловского</w:t>
      </w:r>
      <w:r w:rsidRPr="00BF0958">
        <w:rPr>
          <w:color w:val="000000"/>
          <w:sz w:val="28"/>
          <w:szCs w:val="28"/>
        </w:rPr>
        <w:t xml:space="preserve"> сельского поселения </w:t>
      </w:r>
    </w:p>
    <w:p w:rsidR="00673018" w:rsidRPr="00A64499" w:rsidRDefault="008147C3">
      <w:pPr>
        <w:rPr>
          <w:color w:val="000000"/>
          <w:sz w:val="28"/>
          <w:szCs w:val="28"/>
        </w:rPr>
      </w:pPr>
      <w:r w:rsidRPr="00BF0958">
        <w:rPr>
          <w:color w:val="000000"/>
          <w:sz w:val="28"/>
          <w:szCs w:val="28"/>
        </w:rPr>
        <w:t xml:space="preserve">Быковского муниципального района       </w:t>
      </w:r>
      <w:r w:rsidRPr="00BF0958">
        <w:rPr>
          <w:color w:val="000000"/>
          <w:sz w:val="28"/>
          <w:szCs w:val="28"/>
        </w:rPr>
        <w:tab/>
      </w:r>
      <w:r w:rsidRPr="00BF0958">
        <w:rPr>
          <w:color w:val="000000"/>
          <w:sz w:val="28"/>
          <w:szCs w:val="28"/>
        </w:rPr>
        <w:tab/>
      </w:r>
      <w:r w:rsidRPr="00BF0958">
        <w:rPr>
          <w:color w:val="000000"/>
          <w:sz w:val="28"/>
          <w:szCs w:val="28"/>
        </w:rPr>
        <w:tab/>
        <w:t xml:space="preserve">       </w:t>
      </w:r>
      <w:r w:rsidR="00E051EC">
        <w:rPr>
          <w:color w:val="000000"/>
          <w:sz w:val="28"/>
          <w:szCs w:val="28"/>
        </w:rPr>
        <w:t>А.А. Непокрытый</w:t>
      </w:r>
    </w:p>
    <w:sectPr w:rsidR="00673018" w:rsidRPr="00A64499" w:rsidSect="00330304">
      <w:pgSz w:w="11906" w:h="16838"/>
      <w:pgMar w:top="567" w:right="851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721444"/>
    <w:lvl w:ilvl="0">
      <w:numFmt w:val="bullet"/>
      <w:lvlText w:val="*"/>
      <w:lvlJc w:val="left"/>
    </w:lvl>
  </w:abstractNum>
  <w:abstractNum w:abstractNumId="1" w15:restartNumberingAfterBreak="0">
    <w:nsid w:val="027D2DAC"/>
    <w:multiLevelType w:val="hybridMultilevel"/>
    <w:tmpl w:val="B9DA7BC2"/>
    <w:lvl w:ilvl="0" w:tplc="8B12A788">
      <w:start w:val="1"/>
      <w:numFmt w:val="bullet"/>
      <w:lvlText w:val="­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8ED794A"/>
    <w:multiLevelType w:val="hybridMultilevel"/>
    <w:tmpl w:val="E2E60F7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BA65C3D"/>
    <w:multiLevelType w:val="hybridMultilevel"/>
    <w:tmpl w:val="C9F667A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7BC0169"/>
    <w:multiLevelType w:val="multilevel"/>
    <w:tmpl w:val="09DCB7BA"/>
    <w:lvl w:ilvl="0">
      <w:start w:val="1"/>
      <w:numFmt w:val="bullet"/>
      <w:lvlText w:val="­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D6AEB"/>
    <w:multiLevelType w:val="hybridMultilevel"/>
    <w:tmpl w:val="FA68FF9A"/>
    <w:lvl w:ilvl="0" w:tplc="8B12A788">
      <w:start w:val="1"/>
      <w:numFmt w:val="bullet"/>
      <w:lvlText w:val="­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15035"/>
    <w:multiLevelType w:val="multilevel"/>
    <w:tmpl w:val="09DCB7BA"/>
    <w:lvl w:ilvl="0">
      <w:start w:val="1"/>
      <w:numFmt w:val="bullet"/>
      <w:lvlText w:val="­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B69BE"/>
    <w:multiLevelType w:val="hybridMultilevel"/>
    <w:tmpl w:val="7B284DE0"/>
    <w:lvl w:ilvl="0" w:tplc="8B12A788">
      <w:start w:val="1"/>
      <w:numFmt w:val="bullet"/>
      <w:lvlText w:val="­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D4B47"/>
    <w:multiLevelType w:val="hybridMultilevel"/>
    <w:tmpl w:val="5B1A52C6"/>
    <w:lvl w:ilvl="0" w:tplc="8B12A788">
      <w:start w:val="1"/>
      <w:numFmt w:val="bullet"/>
      <w:lvlText w:val="­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57973"/>
    <w:multiLevelType w:val="hybridMultilevel"/>
    <w:tmpl w:val="09DCB7BA"/>
    <w:lvl w:ilvl="0" w:tplc="8B12A788">
      <w:start w:val="1"/>
      <w:numFmt w:val="bullet"/>
      <w:lvlText w:val="­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276FE"/>
    <w:multiLevelType w:val="hybridMultilevel"/>
    <w:tmpl w:val="5B0E829E"/>
    <w:lvl w:ilvl="0" w:tplc="8B12A78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1" w15:restartNumberingAfterBreak="0">
    <w:nsid w:val="60CD702C"/>
    <w:multiLevelType w:val="hybridMultilevel"/>
    <w:tmpl w:val="09A2E1C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C732554"/>
    <w:multiLevelType w:val="hybridMultilevel"/>
    <w:tmpl w:val="9F80733E"/>
    <w:lvl w:ilvl="0" w:tplc="8B12A788">
      <w:start w:val="1"/>
      <w:numFmt w:val="bullet"/>
      <w:lvlText w:val="­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58"/>
    <w:rsid w:val="0002470B"/>
    <w:rsid w:val="00057873"/>
    <w:rsid w:val="000F155A"/>
    <w:rsid w:val="001227A4"/>
    <w:rsid w:val="001328A5"/>
    <w:rsid w:val="00166877"/>
    <w:rsid w:val="001A07A3"/>
    <w:rsid w:val="001A3159"/>
    <w:rsid w:val="001E665E"/>
    <w:rsid w:val="001E6781"/>
    <w:rsid w:val="00226992"/>
    <w:rsid w:val="00266257"/>
    <w:rsid w:val="002B6D43"/>
    <w:rsid w:val="002F43D8"/>
    <w:rsid w:val="0030475E"/>
    <w:rsid w:val="00326338"/>
    <w:rsid w:val="00330304"/>
    <w:rsid w:val="00337D41"/>
    <w:rsid w:val="003465FF"/>
    <w:rsid w:val="003728AA"/>
    <w:rsid w:val="00375940"/>
    <w:rsid w:val="003965F0"/>
    <w:rsid w:val="00440C42"/>
    <w:rsid w:val="004F24F6"/>
    <w:rsid w:val="00502479"/>
    <w:rsid w:val="0058448D"/>
    <w:rsid w:val="005944EC"/>
    <w:rsid w:val="0059569E"/>
    <w:rsid w:val="005A2193"/>
    <w:rsid w:val="005D3AD7"/>
    <w:rsid w:val="005E7275"/>
    <w:rsid w:val="00610388"/>
    <w:rsid w:val="0063136B"/>
    <w:rsid w:val="00670EF0"/>
    <w:rsid w:val="00673018"/>
    <w:rsid w:val="00692D40"/>
    <w:rsid w:val="006C05F8"/>
    <w:rsid w:val="006D677F"/>
    <w:rsid w:val="006F3135"/>
    <w:rsid w:val="007027AF"/>
    <w:rsid w:val="00706BC1"/>
    <w:rsid w:val="00714E23"/>
    <w:rsid w:val="007309B8"/>
    <w:rsid w:val="007365A9"/>
    <w:rsid w:val="00745B76"/>
    <w:rsid w:val="0076177B"/>
    <w:rsid w:val="00774C62"/>
    <w:rsid w:val="007B0AEE"/>
    <w:rsid w:val="007C1571"/>
    <w:rsid w:val="007D21FF"/>
    <w:rsid w:val="007F0770"/>
    <w:rsid w:val="00803B8A"/>
    <w:rsid w:val="008042A0"/>
    <w:rsid w:val="008147C3"/>
    <w:rsid w:val="008479D8"/>
    <w:rsid w:val="0086097E"/>
    <w:rsid w:val="008917E8"/>
    <w:rsid w:val="008B5F61"/>
    <w:rsid w:val="008C1E54"/>
    <w:rsid w:val="008C338F"/>
    <w:rsid w:val="008E5B4A"/>
    <w:rsid w:val="00915621"/>
    <w:rsid w:val="00935B68"/>
    <w:rsid w:val="00985D4E"/>
    <w:rsid w:val="009A0368"/>
    <w:rsid w:val="009A5FA3"/>
    <w:rsid w:val="00A043D3"/>
    <w:rsid w:val="00A47356"/>
    <w:rsid w:val="00A64499"/>
    <w:rsid w:val="00A73A5B"/>
    <w:rsid w:val="00AA6FD7"/>
    <w:rsid w:val="00AF05D6"/>
    <w:rsid w:val="00B1085F"/>
    <w:rsid w:val="00B37771"/>
    <w:rsid w:val="00B4638A"/>
    <w:rsid w:val="00B65E08"/>
    <w:rsid w:val="00B71BDA"/>
    <w:rsid w:val="00B80466"/>
    <w:rsid w:val="00BB7274"/>
    <w:rsid w:val="00BC0704"/>
    <w:rsid w:val="00BC4657"/>
    <w:rsid w:val="00BF0958"/>
    <w:rsid w:val="00C5617F"/>
    <w:rsid w:val="00C715A0"/>
    <w:rsid w:val="00C87FE1"/>
    <w:rsid w:val="00CB6DF7"/>
    <w:rsid w:val="00CD5308"/>
    <w:rsid w:val="00CE68C3"/>
    <w:rsid w:val="00D177E5"/>
    <w:rsid w:val="00D32240"/>
    <w:rsid w:val="00D671FF"/>
    <w:rsid w:val="00DA6D74"/>
    <w:rsid w:val="00E01D5A"/>
    <w:rsid w:val="00E02420"/>
    <w:rsid w:val="00E051EC"/>
    <w:rsid w:val="00E321C8"/>
    <w:rsid w:val="00E57D3C"/>
    <w:rsid w:val="00EC4F06"/>
    <w:rsid w:val="00F00731"/>
    <w:rsid w:val="00F21CA8"/>
    <w:rsid w:val="00F3227C"/>
    <w:rsid w:val="00F323EA"/>
    <w:rsid w:val="00F66495"/>
    <w:rsid w:val="00FC18B2"/>
    <w:rsid w:val="00F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201A3-E1C6-4FE5-9E7B-42C1ACE3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FC18B2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F21CA8"/>
    <w:rPr>
      <w:b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FinUpr</Company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RNA</dc:creator>
  <cp:keywords/>
  <dc:description/>
  <cp:lastModifiedBy>QuadroZ</cp:lastModifiedBy>
  <cp:revision>2</cp:revision>
  <cp:lastPrinted>2008-10-28T10:14:00Z</cp:lastPrinted>
  <dcterms:created xsi:type="dcterms:W3CDTF">2020-12-15T06:30:00Z</dcterms:created>
  <dcterms:modified xsi:type="dcterms:W3CDTF">2020-12-15T06:30:00Z</dcterms:modified>
</cp:coreProperties>
</file>