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34" w:rsidRDefault="00692F71">
      <w:pPr>
        <w:rPr>
          <w:rFonts w:ascii="Times New Roman" w:hAnsi="Times New Roman" w:cs="Times New Roman"/>
          <w:sz w:val="36"/>
          <w:szCs w:val="36"/>
        </w:rPr>
      </w:pPr>
      <w:r w:rsidRPr="00692F71">
        <w:rPr>
          <w:rFonts w:ascii="Times New Roman" w:hAnsi="Times New Roman" w:cs="Times New Roman"/>
          <w:sz w:val="36"/>
          <w:szCs w:val="36"/>
        </w:rPr>
        <w:t>Перечень</w:t>
      </w:r>
      <w:r>
        <w:rPr>
          <w:rFonts w:ascii="Times New Roman" w:hAnsi="Times New Roman" w:cs="Times New Roman"/>
          <w:sz w:val="36"/>
          <w:szCs w:val="36"/>
        </w:rPr>
        <w:t xml:space="preserve"> индикаторов риска нарушения обязательных требований, порядок отнесения объектов контроля к категориям риска</w:t>
      </w:r>
    </w:p>
    <w:p w:rsidR="0070401B" w:rsidRPr="0070401B" w:rsidRDefault="0070401B" w:rsidP="0070401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C100"/>
          <w:lang w:eastAsia="ru-RU"/>
        </w:rPr>
      </w:pPr>
      <w:r w:rsidRPr="0070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отнесения объектов контроля </w:t>
      </w:r>
      <w:r w:rsidRPr="0070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категориям риска в рамках осуществления муниципального контроля</w:t>
      </w:r>
      <w:r w:rsidR="00FA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0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благоустройства</w:t>
      </w:r>
    </w:p>
    <w:p w:rsidR="0070401B" w:rsidRPr="0070401B" w:rsidRDefault="0070401B" w:rsidP="0070401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C100"/>
          <w:lang w:eastAsia="ru-RU"/>
        </w:rPr>
      </w:pP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6793"/>
        <w:gridCol w:w="1985"/>
      </w:tblGrid>
      <w:tr w:rsidR="0070401B" w:rsidRPr="0070401B" w:rsidTr="00C63B6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401B" w:rsidRPr="0070401B" w:rsidRDefault="0070401B" w:rsidP="007040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401B" w:rsidRPr="0070401B" w:rsidRDefault="0070401B" w:rsidP="007040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муниципального контроля в сфере благоустройства в Кисловском сельском поселении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401B" w:rsidRPr="0070401B" w:rsidRDefault="0070401B" w:rsidP="007040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риска</w:t>
            </w:r>
          </w:p>
        </w:tc>
      </w:tr>
      <w:tr w:rsidR="0070401B" w:rsidRPr="0070401B" w:rsidTr="00C63B6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401B" w:rsidRPr="0070401B" w:rsidRDefault="0070401B" w:rsidP="007040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401B" w:rsidRPr="0070401B" w:rsidRDefault="0070401B" w:rsidP="0070401B">
            <w:pPr>
              <w:widowControl w:val="0"/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0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 и озеленения территории Кисловского сельского поселения</w:t>
            </w:r>
            <w:r w:rsidRPr="007040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0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утвержденного решением</w:t>
            </w:r>
            <w:bookmarkStart w:id="1" w:name="_Hlk73953373"/>
            <w:r w:rsidRPr="0070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Кисловской сельской Думой </w:t>
            </w:r>
            <w:r w:rsidRPr="0070401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от 04.12.2020  года   №20/78 </w:t>
            </w:r>
            <w:r w:rsidRPr="0070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(далее – Правила благоустройства).</w:t>
            </w:r>
            <w:bookmarkEnd w:id="1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401B" w:rsidRPr="0070401B" w:rsidRDefault="0070401B" w:rsidP="007040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Значительный риск</w:t>
            </w:r>
          </w:p>
        </w:tc>
      </w:tr>
      <w:tr w:rsidR="0070401B" w:rsidRPr="0070401B" w:rsidTr="00C63B6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401B" w:rsidRPr="0070401B" w:rsidRDefault="0070401B" w:rsidP="007040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401B" w:rsidRPr="0070401B" w:rsidRDefault="0070401B" w:rsidP="0070401B">
            <w:pPr>
              <w:widowControl w:val="0"/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401B" w:rsidRPr="0070401B" w:rsidRDefault="0070401B" w:rsidP="007040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риск</w:t>
            </w:r>
          </w:p>
        </w:tc>
      </w:tr>
      <w:tr w:rsidR="0070401B" w:rsidRPr="0070401B" w:rsidTr="00C63B6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401B" w:rsidRPr="0070401B" w:rsidRDefault="0070401B" w:rsidP="007040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401B" w:rsidRPr="0070401B" w:rsidRDefault="0070401B" w:rsidP="0070401B">
            <w:pPr>
              <w:widowControl w:val="0"/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 благоустройства.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401B" w:rsidRPr="0070401B" w:rsidRDefault="0070401B" w:rsidP="007040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Умеренный риск</w:t>
            </w:r>
          </w:p>
        </w:tc>
      </w:tr>
      <w:tr w:rsidR="0070401B" w:rsidRPr="0070401B" w:rsidTr="00C63B6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401B" w:rsidRPr="0070401B" w:rsidRDefault="0070401B" w:rsidP="007040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401B" w:rsidRPr="0070401B" w:rsidRDefault="0070401B" w:rsidP="0070401B">
            <w:pPr>
              <w:widowControl w:val="0"/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Юридические лица, индивидуальные предприниматели и физические лица при отсутствии обстоятельств, указанных в пунктах 1, 2 и 3 настоящих </w:t>
            </w:r>
            <w:r w:rsidRPr="0070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401B" w:rsidRPr="0070401B" w:rsidRDefault="0070401B" w:rsidP="007040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Низкий риск</w:t>
            </w:r>
          </w:p>
        </w:tc>
      </w:tr>
    </w:tbl>
    <w:p w:rsidR="0070401B" w:rsidRPr="0070401B" w:rsidRDefault="0070401B" w:rsidP="0070401B">
      <w:pPr>
        <w:widowControl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70401B" w:rsidRPr="0070401B" w:rsidRDefault="0070401B" w:rsidP="0070401B">
      <w:pPr>
        <w:widowControl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70401B" w:rsidRPr="0070401B" w:rsidRDefault="0070401B" w:rsidP="0070401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индикаторов риска </w:t>
      </w:r>
    </w:p>
    <w:p w:rsidR="0070401B" w:rsidRPr="0070401B" w:rsidRDefault="0070401B" w:rsidP="0070401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70401B" w:rsidRPr="0070401B" w:rsidRDefault="0070401B" w:rsidP="0070401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1B" w:rsidRPr="0070401B" w:rsidRDefault="0070401B" w:rsidP="0070401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территории Кисловского сельского поселения Быковского муниципального района Волгоградской области.</w:t>
      </w:r>
    </w:p>
    <w:p w:rsidR="0070401B" w:rsidRPr="0070401B" w:rsidRDefault="0070401B" w:rsidP="0070401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Кисловского сельского поселения Быковского муниципального района Волгоградской области,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:rsidR="0070401B" w:rsidRPr="0070401B" w:rsidRDefault="0070401B" w:rsidP="0070401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70401B" w:rsidRPr="0070401B" w:rsidRDefault="0070401B" w:rsidP="0070401B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92F71" w:rsidRPr="002D00EC" w:rsidRDefault="00692F71" w:rsidP="0070401B">
      <w:pPr>
        <w:rPr>
          <w:rFonts w:ascii="Times New Roman" w:hAnsi="Times New Roman" w:cs="Times New Roman"/>
          <w:sz w:val="28"/>
          <w:szCs w:val="28"/>
        </w:rPr>
      </w:pPr>
    </w:p>
    <w:sectPr w:rsidR="00692F71" w:rsidRPr="002D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0C" w:rsidRDefault="000A6A0C" w:rsidP="002D00EC">
      <w:pPr>
        <w:spacing w:after="0" w:line="240" w:lineRule="auto"/>
      </w:pPr>
      <w:r>
        <w:separator/>
      </w:r>
    </w:p>
  </w:endnote>
  <w:endnote w:type="continuationSeparator" w:id="0">
    <w:p w:rsidR="000A6A0C" w:rsidRDefault="000A6A0C" w:rsidP="002D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0C" w:rsidRDefault="000A6A0C" w:rsidP="002D00EC">
      <w:pPr>
        <w:spacing w:after="0" w:line="240" w:lineRule="auto"/>
      </w:pPr>
      <w:r>
        <w:separator/>
      </w:r>
    </w:p>
  </w:footnote>
  <w:footnote w:type="continuationSeparator" w:id="0">
    <w:p w:rsidR="000A6A0C" w:rsidRDefault="000A6A0C" w:rsidP="002D0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E6"/>
    <w:rsid w:val="000A6A0C"/>
    <w:rsid w:val="002D00EC"/>
    <w:rsid w:val="004F1634"/>
    <w:rsid w:val="00645BE6"/>
    <w:rsid w:val="00692F71"/>
    <w:rsid w:val="0070401B"/>
    <w:rsid w:val="00BF0D8B"/>
    <w:rsid w:val="00FA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3971"/>
  <w15:chartTrackingRefBased/>
  <w15:docId w15:val="{2169900C-297F-4C95-9C19-8658315C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D00E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00EC"/>
    <w:rPr>
      <w:sz w:val="20"/>
      <w:szCs w:val="20"/>
    </w:rPr>
  </w:style>
  <w:style w:type="character" w:styleId="a5">
    <w:name w:val="footnote reference"/>
    <w:link w:val="1"/>
    <w:uiPriority w:val="99"/>
    <w:rsid w:val="002D00EC"/>
    <w:rPr>
      <w:vertAlign w:val="superscript"/>
    </w:rPr>
  </w:style>
  <w:style w:type="paragraph" w:customStyle="1" w:styleId="1">
    <w:name w:val="Знак сноски1"/>
    <w:basedOn w:val="a"/>
    <w:link w:val="a5"/>
    <w:uiPriority w:val="99"/>
    <w:rsid w:val="002D00EC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2023-10-17T08:17:00Z</dcterms:created>
  <dcterms:modified xsi:type="dcterms:W3CDTF">2023-10-17T08:17:00Z</dcterms:modified>
</cp:coreProperties>
</file>